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F6" w:rsidRPr="00755D02" w:rsidRDefault="00EF46F6" w:rsidP="00EF46F6">
      <w:pPr>
        <w:jc w:val="center"/>
        <w:outlineLvl w:val="0"/>
        <w:rPr>
          <w:rFonts w:ascii="Arial" w:hAnsi="Arial" w:cs="Arial"/>
        </w:rPr>
      </w:pPr>
      <w:r w:rsidRPr="00755D02">
        <w:rPr>
          <w:rFonts w:ascii="Arial" w:hAnsi="Arial" w:cs="Arial"/>
        </w:rPr>
        <w:t>СОВЕТ НАРОДНЫХ ДЕПУТАТОВ</w:t>
      </w:r>
    </w:p>
    <w:p w:rsidR="00EF46F6" w:rsidRPr="00755D02" w:rsidRDefault="00EF46F6" w:rsidP="00EF46F6">
      <w:pPr>
        <w:jc w:val="center"/>
        <w:rPr>
          <w:rFonts w:ascii="Arial" w:hAnsi="Arial" w:cs="Arial"/>
        </w:rPr>
      </w:pPr>
      <w:r w:rsidRPr="00755D02">
        <w:rPr>
          <w:rFonts w:ascii="Arial" w:hAnsi="Arial" w:cs="Arial"/>
        </w:rPr>
        <w:t>ПРИГОРОДНОГО СЕЛЬСКОГО ПОСЕЛЕНИЯ</w:t>
      </w:r>
    </w:p>
    <w:p w:rsidR="00EF46F6" w:rsidRPr="00755D02" w:rsidRDefault="00EF46F6" w:rsidP="00EF46F6">
      <w:pPr>
        <w:jc w:val="center"/>
        <w:rPr>
          <w:rFonts w:ascii="Arial" w:hAnsi="Arial" w:cs="Arial"/>
        </w:rPr>
      </w:pPr>
      <w:r w:rsidRPr="00755D02">
        <w:rPr>
          <w:rFonts w:ascii="Arial" w:hAnsi="Arial" w:cs="Arial"/>
        </w:rPr>
        <w:t>КАЛАЧЕЕВСКОГО МУНИЦИПАЛЬНОГО РАЙОНА</w:t>
      </w:r>
    </w:p>
    <w:p w:rsidR="00EF46F6" w:rsidRPr="00755D02" w:rsidRDefault="00EF46F6" w:rsidP="00755D02">
      <w:pPr>
        <w:jc w:val="center"/>
        <w:rPr>
          <w:rFonts w:ascii="Arial" w:hAnsi="Arial" w:cs="Arial"/>
        </w:rPr>
      </w:pPr>
      <w:r w:rsidRPr="00755D02">
        <w:rPr>
          <w:rFonts w:ascii="Arial" w:hAnsi="Arial" w:cs="Arial"/>
        </w:rPr>
        <w:t>ВОРОНЕЖСКОЙ ОБЛАСТИ</w:t>
      </w:r>
    </w:p>
    <w:p w:rsidR="00EF46F6" w:rsidRPr="00755D02" w:rsidRDefault="00EF46F6" w:rsidP="00755D02">
      <w:pPr>
        <w:jc w:val="center"/>
        <w:rPr>
          <w:rFonts w:ascii="Arial" w:hAnsi="Arial" w:cs="Arial"/>
        </w:rPr>
      </w:pPr>
      <w:r w:rsidRPr="00755D02">
        <w:rPr>
          <w:rFonts w:ascii="Arial" w:hAnsi="Arial" w:cs="Arial"/>
        </w:rPr>
        <w:t>РЕШЕНИЕ</w:t>
      </w:r>
      <w:bookmarkStart w:id="0" w:name="BM_D0_9D_D0_B0_D0_B8_D0_BC_D0_B5_D0_BD_D"/>
      <w:bookmarkEnd w:id="0"/>
    </w:p>
    <w:p w:rsidR="00EF46F6" w:rsidRPr="00755D02" w:rsidRDefault="00EF46F6" w:rsidP="00EF46F6">
      <w:pPr>
        <w:shd w:val="clear" w:color="auto" w:fill="FFFFFF"/>
        <w:rPr>
          <w:rFonts w:ascii="Arial" w:hAnsi="Arial" w:cs="Arial"/>
          <w:color w:val="000000"/>
        </w:rPr>
      </w:pPr>
      <w:r w:rsidRPr="00755D02">
        <w:rPr>
          <w:rFonts w:ascii="Arial" w:hAnsi="Arial" w:cs="Arial"/>
          <w:color w:val="000000"/>
        </w:rPr>
        <w:t xml:space="preserve">от </w:t>
      </w:r>
      <w:r w:rsidR="006B505B" w:rsidRPr="00755D02">
        <w:rPr>
          <w:rFonts w:ascii="Arial" w:hAnsi="Arial" w:cs="Arial"/>
          <w:color w:val="000000"/>
        </w:rPr>
        <w:t xml:space="preserve">18 </w:t>
      </w:r>
      <w:r w:rsidRPr="00755D02">
        <w:rPr>
          <w:rFonts w:ascii="Arial" w:hAnsi="Arial" w:cs="Arial"/>
          <w:color w:val="000000"/>
        </w:rPr>
        <w:t>февраля 2022</w:t>
      </w:r>
      <w:r w:rsidR="006B505B" w:rsidRPr="00755D02">
        <w:rPr>
          <w:rFonts w:ascii="Arial" w:hAnsi="Arial" w:cs="Arial"/>
          <w:color w:val="000000"/>
        </w:rPr>
        <w:t xml:space="preserve"> г. №88</w:t>
      </w:r>
    </w:p>
    <w:p w:rsidR="00EF46F6" w:rsidRPr="00755D02" w:rsidRDefault="00755D02" w:rsidP="00755D02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  <w:highlight w:val="yellow"/>
        </w:rPr>
      </w:pPr>
      <w:r w:rsidRPr="00755D02">
        <w:rPr>
          <w:rFonts w:ascii="Arial" w:hAnsi="Arial" w:cs="Arial"/>
          <w:color w:val="000000"/>
          <w:sz w:val="32"/>
          <w:szCs w:val="32"/>
        </w:rPr>
        <w:t>Об оплате труда работ</w:t>
      </w:r>
      <w:r w:rsidR="006240ED">
        <w:rPr>
          <w:rFonts w:ascii="Arial" w:hAnsi="Arial" w:cs="Arial"/>
          <w:color w:val="000000"/>
          <w:sz w:val="32"/>
          <w:szCs w:val="32"/>
        </w:rPr>
        <w:t xml:space="preserve">ников, замещающих должности, не </w:t>
      </w:r>
      <w:r w:rsidRPr="00755D02">
        <w:rPr>
          <w:rFonts w:ascii="Arial" w:hAnsi="Arial" w:cs="Arial"/>
          <w:color w:val="000000"/>
          <w:sz w:val="32"/>
          <w:szCs w:val="32"/>
        </w:rPr>
        <w:t>являющиеся до</w:t>
      </w:r>
      <w:r>
        <w:rPr>
          <w:rFonts w:ascii="Arial" w:hAnsi="Arial" w:cs="Arial"/>
          <w:color w:val="000000"/>
          <w:sz w:val="32"/>
          <w:szCs w:val="32"/>
        </w:rPr>
        <w:t xml:space="preserve">лжностями муниципальной службы </w:t>
      </w:r>
      <w:r w:rsidRPr="00755D02">
        <w:rPr>
          <w:rFonts w:ascii="Arial" w:hAnsi="Arial" w:cs="Arial"/>
          <w:color w:val="000000"/>
          <w:sz w:val="32"/>
          <w:szCs w:val="32"/>
        </w:rPr>
        <w:t>администрации Пригородного сельского поселения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>В соответствии с Федеральным законом от 06.10.003 г. «Об общих принципах организации местного самоуправления в Российской Федерации», Уставом Пригородного сельского поселения Калачеевского муниципального района Воронежской области, Совет народных де</w:t>
      </w:r>
      <w:bookmarkStart w:id="1" w:name="_GoBack"/>
      <w:bookmarkEnd w:id="1"/>
      <w:r w:rsidRPr="00755D02">
        <w:rPr>
          <w:rFonts w:ascii="Arial" w:hAnsi="Arial" w:cs="Arial"/>
        </w:rPr>
        <w:t xml:space="preserve">путатов Пригородного сельского поселения Калачеевского муниципального района Воронежской области </w:t>
      </w:r>
      <w:proofErr w:type="gramStart"/>
      <w:r w:rsidRPr="00755D02">
        <w:rPr>
          <w:rFonts w:ascii="Arial" w:hAnsi="Arial" w:cs="Arial"/>
        </w:rPr>
        <w:t>р</w:t>
      </w:r>
      <w:proofErr w:type="gramEnd"/>
      <w:r w:rsidRPr="00755D02">
        <w:rPr>
          <w:rFonts w:ascii="Arial" w:hAnsi="Arial" w:cs="Arial"/>
        </w:rPr>
        <w:t xml:space="preserve"> е ш и л: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 xml:space="preserve">1. Утвердить </w:t>
      </w:r>
      <w:r w:rsidR="00E91DE1" w:rsidRPr="00755D02">
        <w:rPr>
          <w:rFonts w:ascii="Arial" w:hAnsi="Arial" w:cs="Arial"/>
        </w:rPr>
        <w:t xml:space="preserve">прилагаемое </w:t>
      </w:r>
      <w:r w:rsidRPr="00755D02">
        <w:rPr>
          <w:rFonts w:ascii="Arial" w:hAnsi="Arial" w:cs="Arial"/>
        </w:rPr>
        <w:t>Положение об оплате труда работников, замещающих должности, не являющиеся должностями муниципальной службы администрации Пригородного сельского поселения.</w:t>
      </w:r>
    </w:p>
    <w:p w:rsidR="00EF46F6" w:rsidRPr="00755D02" w:rsidRDefault="00AE2BDA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>2</w:t>
      </w:r>
      <w:r w:rsidR="00EF46F6" w:rsidRPr="00755D02">
        <w:rPr>
          <w:rFonts w:ascii="Arial" w:hAnsi="Arial" w:cs="Arial"/>
        </w:rPr>
        <w:t>. Признать утратившими силу решения Совета народных депутатов Пригородного сельского поселения К</w:t>
      </w:r>
      <w:r w:rsidR="00C44B78" w:rsidRPr="00755D02">
        <w:rPr>
          <w:rFonts w:ascii="Arial" w:hAnsi="Arial" w:cs="Arial"/>
        </w:rPr>
        <w:t>алачеевского муниципального рай</w:t>
      </w:r>
      <w:r w:rsidR="00EF46F6" w:rsidRPr="00755D02">
        <w:rPr>
          <w:rFonts w:ascii="Arial" w:hAnsi="Arial" w:cs="Arial"/>
        </w:rPr>
        <w:t>она Воронежской области: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>- от 17.06.2008 г. № 183 «Об оплате труда работников, замещающих должности, не являющиеся должностями муниципальной службы администрации Пригородного сельского поселения»;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>- от 14.12.2011 г. №82</w:t>
      </w:r>
      <w:r w:rsidR="00DF2E7A" w:rsidRPr="00755D02">
        <w:rPr>
          <w:rFonts w:ascii="Arial" w:hAnsi="Arial" w:cs="Arial"/>
        </w:rPr>
        <w:t xml:space="preserve"> «О внесении </w:t>
      </w:r>
      <w:r w:rsidR="00C44B78" w:rsidRPr="00755D02">
        <w:rPr>
          <w:rFonts w:ascii="Arial" w:hAnsi="Arial" w:cs="Arial"/>
        </w:rPr>
        <w:t>изменений в решение Совета наро</w:t>
      </w:r>
      <w:r w:rsidR="00DF2E7A" w:rsidRPr="00755D02">
        <w:rPr>
          <w:rFonts w:ascii="Arial" w:hAnsi="Arial" w:cs="Arial"/>
        </w:rPr>
        <w:t>дных депутатов Пригородного сельского поселения от 17.06.2008 г. №183 «</w:t>
      </w:r>
      <w:r w:rsidR="00C44B78" w:rsidRPr="00755D02">
        <w:rPr>
          <w:rFonts w:ascii="Arial" w:hAnsi="Arial" w:cs="Arial"/>
        </w:rPr>
        <w:t>Об оплате тру</w:t>
      </w:r>
      <w:r w:rsidR="00DF2E7A" w:rsidRPr="00755D02">
        <w:rPr>
          <w:rFonts w:ascii="Arial" w:hAnsi="Arial" w:cs="Arial"/>
        </w:rPr>
        <w:t>да работников, замещающих должности, не являющиеся должностями муниципальной службы администрации Пригородного сельского поселения»</w:t>
      </w:r>
      <w:r w:rsidR="00C44B78" w:rsidRPr="00755D02">
        <w:rPr>
          <w:rFonts w:ascii="Arial" w:hAnsi="Arial" w:cs="Arial"/>
        </w:rPr>
        <w:t>;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 xml:space="preserve">- </w:t>
      </w:r>
      <w:r w:rsidR="00C44B78" w:rsidRPr="00755D02">
        <w:rPr>
          <w:rFonts w:ascii="Arial" w:hAnsi="Arial" w:cs="Arial"/>
        </w:rPr>
        <w:t xml:space="preserve">от </w:t>
      </w:r>
      <w:r w:rsidRPr="00755D02">
        <w:rPr>
          <w:rFonts w:ascii="Arial" w:hAnsi="Arial" w:cs="Arial"/>
        </w:rPr>
        <w:t>29.01.2014 г. №185</w:t>
      </w:r>
      <w:r w:rsidR="00C44B78" w:rsidRPr="00755D02">
        <w:rPr>
          <w:rFonts w:ascii="Arial" w:hAnsi="Arial" w:cs="Arial"/>
        </w:rPr>
        <w:t xml:space="preserve"> «О внесении изменений в решение Совета народных депутатов Пригородного сельского поселения от 17.06.2008 г. №183 «Об оплате труда работников, замещающих должности, не являющиеся должностями муниципальной службы администрации Пригородного сельского поселения»;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lang w:eastAsia="ru-RU"/>
        </w:rPr>
      </w:pPr>
      <w:r w:rsidRPr="00755D02">
        <w:rPr>
          <w:rFonts w:ascii="Arial" w:hAnsi="Arial" w:cs="Arial"/>
        </w:rPr>
        <w:t xml:space="preserve">- </w:t>
      </w:r>
      <w:r w:rsidR="00C44B78" w:rsidRPr="00755D02">
        <w:rPr>
          <w:rFonts w:ascii="Arial" w:hAnsi="Arial" w:cs="Arial"/>
        </w:rPr>
        <w:t xml:space="preserve">от </w:t>
      </w:r>
      <w:r w:rsidRPr="00755D02">
        <w:rPr>
          <w:rFonts w:ascii="Arial" w:hAnsi="Arial" w:cs="Arial"/>
          <w:lang w:eastAsia="ru-RU"/>
        </w:rPr>
        <w:t>21.07.2017 г. № 85</w:t>
      </w:r>
      <w:r w:rsidR="00C44B78" w:rsidRPr="00755D02">
        <w:rPr>
          <w:rFonts w:ascii="Arial" w:hAnsi="Arial" w:cs="Arial"/>
          <w:lang w:eastAsia="ru-RU"/>
        </w:rPr>
        <w:t xml:space="preserve"> </w:t>
      </w:r>
      <w:r w:rsidR="00C44B78" w:rsidRPr="00755D02">
        <w:rPr>
          <w:rFonts w:ascii="Arial" w:hAnsi="Arial" w:cs="Arial"/>
        </w:rPr>
        <w:t>«О внесении изменений в решение Совета народных депутатов Пригородного сельского поселения от 17.06.2008 г. №183 «Об оплате труда работников, замещающих должности, не являющиеся должностями муниципальной службы администрации Пригородного сельского поселения» (в редакции решений от 14.12.2011 г. №82; 29.01.2014 г. №185);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lang w:eastAsia="ru-RU"/>
        </w:rPr>
      </w:pPr>
      <w:r w:rsidRPr="00755D02">
        <w:rPr>
          <w:rFonts w:ascii="Arial" w:hAnsi="Arial" w:cs="Arial"/>
          <w:lang w:eastAsia="ru-RU"/>
        </w:rPr>
        <w:t xml:space="preserve">- </w:t>
      </w:r>
      <w:r w:rsidR="00C44B78" w:rsidRPr="00755D02">
        <w:rPr>
          <w:rFonts w:ascii="Arial" w:hAnsi="Arial" w:cs="Arial"/>
          <w:lang w:eastAsia="ru-RU"/>
        </w:rPr>
        <w:t xml:space="preserve">от </w:t>
      </w:r>
      <w:r w:rsidRPr="00755D02">
        <w:rPr>
          <w:rFonts w:ascii="Arial" w:hAnsi="Arial" w:cs="Arial"/>
          <w:lang w:eastAsia="ru-RU"/>
        </w:rPr>
        <w:t>25.01.2018 г. № 124</w:t>
      </w:r>
      <w:r w:rsidR="00C44B78" w:rsidRPr="00755D02">
        <w:rPr>
          <w:rFonts w:ascii="Arial" w:hAnsi="Arial" w:cs="Arial"/>
          <w:lang w:eastAsia="ru-RU"/>
        </w:rPr>
        <w:t xml:space="preserve"> </w:t>
      </w:r>
      <w:r w:rsidR="00C44B78" w:rsidRPr="00755D02">
        <w:rPr>
          <w:rFonts w:ascii="Arial" w:hAnsi="Arial" w:cs="Arial"/>
        </w:rPr>
        <w:t>«О внесении изменений в решение Совета народных депутатов Пригородного сельского поселения от 17.06.2008 г. №183 «Об оплате труда работников, замещающих должности, не являющиеся должностями муниципальной службы администрации Пригородного сельского поселения» (в редакции решений от 14.12.2011 г. №82; 29.01.2014 г. №185; 21.07.2017 г. №85);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lang w:eastAsia="ru-RU"/>
        </w:rPr>
      </w:pPr>
      <w:r w:rsidRPr="00755D02">
        <w:rPr>
          <w:rFonts w:ascii="Arial" w:hAnsi="Arial" w:cs="Arial"/>
          <w:lang w:eastAsia="ru-RU"/>
        </w:rPr>
        <w:t xml:space="preserve">- </w:t>
      </w:r>
      <w:r w:rsidR="00C44B78" w:rsidRPr="00755D02">
        <w:rPr>
          <w:rFonts w:ascii="Arial" w:hAnsi="Arial" w:cs="Arial"/>
          <w:lang w:eastAsia="ru-RU"/>
        </w:rPr>
        <w:t xml:space="preserve">от </w:t>
      </w:r>
      <w:r w:rsidRPr="00755D02">
        <w:rPr>
          <w:rFonts w:ascii="Arial" w:hAnsi="Arial" w:cs="Arial"/>
          <w:lang w:eastAsia="ru-RU"/>
        </w:rPr>
        <w:t>07.10.2019 г. №192</w:t>
      </w:r>
      <w:r w:rsidR="00C44B78" w:rsidRPr="00755D02">
        <w:rPr>
          <w:rFonts w:ascii="Arial" w:hAnsi="Arial" w:cs="Arial"/>
          <w:lang w:eastAsia="ru-RU"/>
        </w:rPr>
        <w:t xml:space="preserve"> «О внесении изменений в решение Совета народных депутатов Пригородного сельского поселения от 17.06.2008 г. № 183 «Об оплате труда работников, замещающих должности, не являющиеся должностями муниципальной службы администрации Пригородного сельского поселения» (в редакции решений от 14.12.2011 г. № 82; 29.01.2014 г. № 185; 21.07.2017 г. № 85; 25.01.2018 г. № 124);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lang w:eastAsia="ru-RU"/>
        </w:rPr>
      </w:pPr>
      <w:r w:rsidRPr="00755D02">
        <w:rPr>
          <w:rFonts w:ascii="Arial" w:hAnsi="Arial" w:cs="Arial"/>
          <w:lang w:eastAsia="ru-RU"/>
        </w:rPr>
        <w:t xml:space="preserve">- </w:t>
      </w:r>
      <w:r w:rsidR="00C44B78" w:rsidRPr="00755D02">
        <w:rPr>
          <w:rFonts w:ascii="Arial" w:hAnsi="Arial" w:cs="Arial"/>
          <w:lang w:eastAsia="ru-RU"/>
        </w:rPr>
        <w:t xml:space="preserve">от </w:t>
      </w:r>
      <w:r w:rsidRPr="00755D02">
        <w:rPr>
          <w:rFonts w:ascii="Arial" w:hAnsi="Arial" w:cs="Arial"/>
          <w:lang w:eastAsia="ru-RU"/>
        </w:rPr>
        <w:t>01.10.2020 г. №10</w:t>
      </w:r>
      <w:proofErr w:type="gramStart"/>
      <w:r w:rsidR="00C44B78" w:rsidRPr="00755D02">
        <w:rPr>
          <w:rFonts w:ascii="Arial" w:hAnsi="Arial" w:cs="Arial"/>
          <w:lang w:eastAsia="ru-RU"/>
        </w:rPr>
        <w:t xml:space="preserve"> О</w:t>
      </w:r>
      <w:proofErr w:type="gramEnd"/>
      <w:r w:rsidR="00C44B78" w:rsidRPr="00755D02">
        <w:rPr>
          <w:rFonts w:ascii="Arial" w:hAnsi="Arial" w:cs="Arial"/>
          <w:lang w:eastAsia="ru-RU"/>
        </w:rPr>
        <w:t xml:space="preserve"> внесении изменений в решение Совета народных депутатов Пригородного сельского поселения от 17.06.2008 г. № 183 «Об оплате </w:t>
      </w:r>
      <w:r w:rsidR="00C44B78" w:rsidRPr="00755D02">
        <w:rPr>
          <w:rFonts w:ascii="Arial" w:hAnsi="Arial" w:cs="Arial"/>
          <w:lang w:eastAsia="ru-RU"/>
        </w:rPr>
        <w:lastRenderedPageBreak/>
        <w:t>труда работников, замещающих должности, не являющиеся должностями муниципальной службы администрации Пригородного сельского поселения»;</w:t>
      </w:r>
    </w:p>
    <w:p w:rsidR="00EF46F6" w:rsidRPr="00755D02" w:rsidRDefault="00EF46F6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lang w:eastAsia="ru-RU"/>
        </w:rPr>
      </w:pPr>
      <w:r w:rsidRPr="00755D02">
        <w:rPr>
          <w:rFonts w:ascii="Arial" w:hAnsi="Arial" w:cs="Arial"/>
          <w:lang w:eastAsia="ru-RU"/>
        </w:rPr>
        <w:t xml:space="preserve">- </w:t>
      </w:r>
      <w:r w:rsidR="00C44B78" w:rsidRPr="00755D02">
        <w:rPr>
          <w:rFonts w:ascii="Arial" w:hAnsi="Arial" w:cs="Arial"/>
          <w:lang w:eastAsia="ru-RU"/>
        </w:rPr>
        <w:t xml:space="preserve">от </w:t>
      </w:r>
      <w:r w:rsidRPr="00755D02">
        <w:rPr>
          <w:rFonts w:ascii="Arial" w:hAnsi="Arial" w:cs="Arial"/>
          <w:lang w:eastAsia="ru-RU"/>
        </w:rPr>
        <w:t>16.03.2021 №36</w:t>
      </w:r>
      <w:r w:rsidR="00C44B78" w:rsidRPr="00755D02">
        <w:rPr>
          <w:rFonts w:ascii="Arial" w:hAnsi="Arial" w:cs="Arial"/>
          <w:lang w:eastAsia="ru-RU"/>
        </w:rPr>
        <w:t xml:space="preserve"> «О внесении изменений в решение Совета народных депутатов Пригородного сельского поселения от 17.06.2008 г. № 183 «Об оплате труда работников, замещающих должности, не являющиеся должностями муниципальной службы администрации Пригородного сельского поселения».</w:t>
      </w:r>
    </w:p>
    <w:p w:rsidR="00801A64" w:rsidRPr="00755D02" w:rsidRDefault="00AE2BDA" w:rsidP="00755D0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lang w:eastAsia="ru-RU"/>
        </w:rPr>
      </w:pPr>
      <w:r w:rsidRPr="00755D02">
        <w:rPr>
          <w:rFonts w:ascii="Arial" w:hAnsi="Arial" w:cs="Arial"/>
          <w:lang w:eastAsia="ru-RU"/>
        </w:rPr>
        <w:t>3</w:t>
      </w:r>
      <w:r w:rsidR="00C44B78" w:rsidRPr="00755D02">
        <w:rPr>
          <w:rFonts w:ascii="Arial" w:hAnsi="Arial" w:cs="Arial"/>
          <w:lang w:eastAsia="ru-RU"/>
        </w:rPr>
        <w:t xml:space="preserve">. </w:t>
      </w:r>
      <w:r w:rsidR="00801A64" w:rsidRPr="00755D02">
        <w:rPr>
          <w:rFonts w:ascii="Arial" w:hAnsi="Arial" w:cs="Arial"/>
          <w:lang w:eastAsia="ru-RU"/>
        </w:rPr>
        <w:t>Н</w:t>
      </w:r>
      <w:r w:rsidR="00C44B78" w:rsidRPr="00755D02">
        <w:rPr>
          <w:rFonts w:ascii="Arial" w:hAnsi="Arial" w:cs="Arial"/>
          <w:lang w:eastAsia="ru-RU"/>
        </w:rPr>
        <w:t>астоящее решение</w:t>
      </w:r>
      <w:r w:rsidR="00801A64" w:rsidRPr="00755D02">
        <w:rPr>
          <w:rFonts w:ascii="Arial" w:hAnsi="Arial" w:cs="Arial"/>
          <w:lang w:eastAsia="ru-RU"/>
        </w:rPr>
        <w:t xml:space="preserve"> вступает в силу с момента опубликования </w:t>
      </w:r>
      <w:r w:rsidR="00C44B78" w:rsidRPr="00755D02">
        <w:rPr>
          <w:rFonts w:ascii="Arial" w:hAnsi="Arial" w:cs="Arial"/>
          <w:lang w:eastAsia="ru-RU"/>
        </w:rPr>
        <w:t>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01A64" w:rsidRPr="00755D02">
        <w:rPr>
          <w:rFonts w:ascii="Arial" w:hAnsi="Arial" w:cs="Arial"/>
          <w:lang w:eastAsia="ru-RU"/>
        </w:rPr>
        <w:t xml:space="preserve"> и распространяется на правоотношения с 01.02.2022 г.</w:t>
      </w:r>
    </w:p>
    <w:p w:rsidR="00801A64" w:rsidRPr="00755D02" w:rsidRDefault="00801A64" w:rsidP="00801A64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 xml:space="preserve">Временно </w:t>
      </w:r>
      <w:proofErr w:type="gramStart"/>
      <w:r w:rsidRPr="00755D02">
        <w:rPr>
          <w:rFonts w:ascii="Arial" w:hAnsi="Arial" w:cs="Arial"/>
        </w:rPr>
        <w:t>исполняющий</w:t>
      </w:r>
      <w:proofErr w:type="gramEnd"/>
      <w:r w:rsidRPr="00755D02">
        <w:rPr>
          <w:rFonts w:ascii="Arial" w:hAnsi="Arial" w:cs="Arial"/>
        </w:rPr>
        <w:t xml:space="preserve"> обязанности </w:t>
      </w:r>
    </w:p>
    <w:p w:rsidR="00801A64" w:rsidRPr="00755D02" w:rsidRDefault="00801A64" w:rsidP="00801A64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755D02">
        <w:rPr>
          <w:rFonts w:ascii="Arial" w:hAnsi="Arial" w:cs="Arial"/>
        </w:rPr>
        <w:t>главы Пригородного сельского поселения</w:t>
      </w:r>
      <w:r w:rsidR="00755D02">
        <w:rPr>
          <w:rFonts w:ascii="Arial" w:hAnsi="Arial" w:cs="Arial"/>
        </w:rPr>
        <w:tab/>
      </w:r>
      <w:r w:rsidR="00755D02">
        <w:rPr>
          <w:rFonts w:ascii="Arial" w:hAnsi="Arial" w:cs="Arial"/>
        </w:rPr>
        <w:tab/>
      </w:r>
      <w:r w:rsidR="00755D02">
        <w:rPr>
          <w:rFonts w:ascii="Arial" w:hAnsi="Arial" w:cs="Arial"/>
        </w:rPr>
        <w:tab/>
      </w:r>
      <w:r w:rsidR="00755D02">
        <w:rPr>
          <w:rFonts w:ascii="Arial" w:hAnsi="Arial" w:cs="Arial"/>
        </w:rPr>
        <w:tab/>
      </w:r>
      <w:r w:rsidRPr="00755D02">
        <w:rPr>
          <w:rFonts w:ascii="Arial" w:hAnsi="Arial" w:cs="Arial"/>
        </w:rPr>
        <w:t xml:space="preserve">Г.Н. </w:t>
      </w:r>
      <w:proofErr w:type="spellStart"/>
      <w:r w:rsidRPr="00755D02">
        <w:rPr>
          <w:rFonts w:ascii="Arial" w:hAnsi="Arial" w:cs="Arial"/>
        </w:rPr>
        <w:t>Камышанова</w:t>
      </w:r>
      <w:proofErr w:type="spellEnd"/>
    </w:p>
    <w:p w:rsidR="00EF46F6" w:rsidRPr="00755D02" w:rsidRDefault="00EF46F6">
      <w:pPr>
        <w:rPr>
          <w:rFonts w:ascii="Arial" w:hAnsi="Arial" w:cs="Arial"/>
        </w:rPr>
      </w:pPr>
    </w:p>
    <w:p w:rsidR="00EF46F6" w:rsidRDefault="00EF46F6"/>
    <w:p w:rsidR="00EF46F6" w:rsidRDefault="00EF46F6"/>
    <w:p w:rsidR="00EF46F6" w:rsidRDefault="00EF46F6"/>
    <w:p w:rsidR="00801A64" w:rsidRDefault="00801A64"/>
    <w:p w:rsidR="00801A64" w:rsidRDefault="00801A64"/>
    <w:p w:rsidR="00801A64" w:rsidRDefault="00801A64"/>
    <w:p w:rsidR="00AE2BDA" w:rsidRDefault="00AE2BDA"/>
    <w:p w:rsidR="00AE2BDA" w:rsidRDefault="00AE2BDA"/>
    <w:p w:rsidR="00AE2BDA" w:rsidRDefault="00AE2BDA"/>
    <w:p w:rsidR="00AE2BDA" w:rsidRDefault="00AE2BDA"/>
    <w:p w:rsidR="00AE2BDA" w:rsidRDefault="00AE2BDA"/>
    <w:p w:rsidR="00AE2BDA" w:rsidRDefault="00AE2BDA"/>
    <w:p w:rsidR="00AE2BDA" w:rsidRDefault="00AE2BDA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p w:rsidR="00755D02" w:rsidRDefault="00755D02"/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801A64" w:rsidTr="00801A64">
        <w:tc>
          <w:tcPr>
            <w:tcW w:w="3680" w:type="dxa"/>
          </w:tcPr>
          <w:p w:rsidR="00E91DE1" w:rsidRPr="00C5029E" w:rsidRDefault="00E91DE1">
            <w:pPr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lastRenderedPageBreak/>
              <w:t>Утверждено</w:t>
            </w:r>
          </w:p>
          <w:p w:rsidR="00801A64" w:rsidRPr="00C5029E" w:rsidRDefault="00801A64">
            <w:pPr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решени</w:t>
            </w:r>
            <w:r w:rsidR="00AE2BDA" w:rsidRPr="00C5029E">
              <w:rPr>
                <w:rFonts w:ascii="Arial" w:hAnsi="Arial" w:cs="Arial"/>
              </w:rPr>
              <w:t>ем</w:t>
            </w:r>
            <w:r w:rsidRPr="00C5029E">
              <w:rPr>
                <w:rFonts w:ascii="Arial" w:hAnsi="Arial" w:cs="Arial"/>
              </w:rPr>
              <w:t xml:space="preserve"> Совета народных депутатов Пригородного сельского поселения </w:t>
            </w:r>
          </w:p>
          <w:p w:rsidR="00801A64" w:rsidRDefault="006B505B">
            <w:r w:rsidRPr="00C5029E">
              <w:rPr>
                <w:rFonts w:ascii="Arial" w:hAnsi="Arial" w:cs="Arial"/>
              </w:rPr>
              <w:t>от 18 февраля 2022 г. №88</w:t>
            </w:r>
          </w:p>
        </w:tc>
      </w:tr>
    </w:tbl>
    <w:p w:rsidR="00801A64" w:rsidRPr="00C5029E" w:rsidRDefault="00801A64" w:rsidP="00C5029E">
      <w:pPr>
        <w:ind w:firstLine="709"/>
        <w:jc w:val="center"/>
        <w:rPr>
          <w:rFonts w:ascii="Arial" w:hAnsi="Arial" w:cs="Arial"/>
        </w:rPr>
      </w:pPr>
      <w:r w:rsidRPr="00C5029E">
        <w:rPr>
          <w:rFonts w:ascii="Arial" w:hAnsi="Arial" w:cs="Arial"/>
        </w:rPr>
        <w:t>Положение об оплате труда работников,</w:t>
      </w:r>
    </w:p>
    <w:p w:rsidR="00801A64" w:rsidRPr="00C5029E" w:rsidRDefault="00801A64" w:rsidP="00C5029E">
      <w:pPr>
        <w:ind w:firstLine="709"/>
        <w:jc w:val="center"/>
        <w:rPr>
          <w:rFonts w:ascii="Arial" w:hAnsi="Arial" w:cs="Arial"/>
        </w:rPr>
      </w:pPr>
      <w:proofErr w:type="gramStart"/>
      <w:r w:rsidRPr="00C5029E">
        <w:rPr>
          <w:rFonts w:ascii="Arial" w:hAnsi="Arial" w:cs="Arial"/>
        </w:rPr>
        <w:t>замещающих</w:t>
      </w:r>
      <w:proofErr w:type="gramEnd"/>
      <w:r w:rsidRPr="00C5029E">
        <w:rPr>
          <w:rFonts w:ascii="Arial" w:hAnsi="Arial" w:cs="Arial"/>
        </w:rPr>
        <w:t xml:space="preserve"> должности, не являющиеся должностями муниципальной службы администрации Пригородного сельского поселения</w:t>
      </w:r>
    </w:p>
    <w:p w:rsidR="00801A64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bookmarkStart w:id="2" w:name="sub_10"/>
      <w:r w:rsidRPr="00C5029E">
        <w:rPr>
          <w:rFonts w:ascii="Arial" w:hAnsi="Arial" w:cs="Arial"/>
          <w:b w:val="0"/>
        </w:rPr>
        <w:t>1. Общие положения</w:t>
      </w:r>
      <w:bookmarkEnd w:id="2"/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Настоящее Положение об оплате труда работников, замещающих должности, не являющиеся должностями муниципальной службы администрации Пригородного сельского поселения (далее - Положение), определяет порядок оплаты труда, размеры должностных окладов, а также ежемесячных и иных дополнительных </w:t>
      </w:r>
      <w:proofErr w:type="gramStart"/>
      <w:r w:rsidRPr="00C5029E">
        <w:rPr>
          <w:rFonts w:ascii="Arial" w:hAnsi="Arial" w:cs="Arial"/>
        </w:rPr>
        <w:t>выплат работников</w:t>
      </w:r>
      <w:proofErr w:type="gramEnd"/>
      <w:r w:rsidRPr="00C5029E">
        <w:rPr>
          <w:rFonts w:ascii="Arial" w:hAnsi="Arial" w:cs="Arial"/>
        </w:rPr>
        <w:t>, замещающих должности, не являющиеся должностями муниципальной службы администрации Пригородного сельского поселения (далее - работники).</w:t>
      </w:r>
    </w:p>
    <w:p w:rsidR="00801A64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bookmarkStart w:id="3" w:name="sub_20"/>
      <w:r w:rsidRPr="00C5029E">
        <w:rPr>
          <w:rFonts w:ascii="Arial" w:hAnsi="Arial" w:cs="Arial"/>
          <w:b w:val="0"/>
        </w:rPr>
        <w:t>2. Условия оплаты труда</w:t>
      </w:r>
      <w:bookmarkEnd w:id="3"/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4" w:name="sub_201"/>
      <w:r w:rsidRPr="00C5029E">
        <w:rPr>
          <w:rFonts w:ascii="Arial" w:hAnsi="Arial" w:cs="Arial"/>
        </w:rPr>
        <w:t>2.1. Оплата труда работника состоит из должностного оклада в соответствии с замещаемой им должностью, а также из ежемесячных и иных дополнительных выплат.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5" w:name="sub_202"/>
      <w:bookmarkEnd w:id="4"/>
      <w:r w:rsidRPr="00C5029E">
        <w:rPr>
          <w:rFonts w:ascii="Arial" w:hAnsi="Arial" w:cs="Arial"/>
        </w:rPr>
        <w:t>2.2. К ежемесячным выплатам относятся:</w:t>
      </w:r>
    </w:p>
    <w:bookmarkEnd w:id="5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ежемесячная надбавка к должностному окладу за сложность и напряженность;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ежемесячная надбавка к должностному окладу за стаж работы;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ежемесячная надбавка к должностному окладу работникам, допущенным к государственной тайне на постоянной основе;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ежемесячное денежное поощрение.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6" w:name="sub_203"/>
      <w:r w:rsidRPr="00C5029E">
        <w:rPr>
          <w:rFonts w:ascii="Arial" w:hAnsi="Arial" w:cs="Arial"/>
        </w:rPr>
        <w:t>2.3. К иным дополнительным выплатам относятся:</w:t>
      </w:r>
    </w:p>
    <w:bookmarkEnd w:id="6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единовременная выплата при предоставлении ежегодного оплачиваемого отпуска;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материальная помощь;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премии за выполнение особо важных и сложных заданий;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7" w:name="sub_204"/>
      <w:r w:rsidRPr="00C5029E">
        <w:rPr>
          <w:rFonts w:ascii="Arial" w:hAnsi="Arial" w:cs="Arial"/>
        </w:rPr>
        <w:t xml:space="preserve">2.4. Размеры должностных окладов по должностям, не являющиеся должностями муниципальной службы администрации Пригородного сельского поселения, устанавливаются согласно </w:t>
      </w:r>
      <w:hyperlink w:anchor="sub_2000" w:history="1">
        <w:r w:rsidR="00E91DE1" w:rsidRPr="00C5029E">
          <w:rPr>
            <w:rStyle w:val="a4"/>
            <w:rFonts w:ascii="Arial" w:eastAsiaTheme="minorEastAsia" w:hAnsi="Arial" w:cs="Arial"/>
            <w:color w:val="auto"/>
          </w:rPr>
          <w:t>приложению №</w:t>
        </w:r>
        <w:r w:rsidRPr="00C5029E">
          <w:rPr>
            <w:rStyle w:val="a4"/>
            <w:rFonts w:ascii="Arial" w:eastAsiaTheme="minorEastAsia" w:hAnsi="Arial" w:cs="Arial"/>
            <w:color w:val="auto"/>
          </w:rPr>
          <w:t> </w:t>
        </w:r>
      </w:hyperlink>
      <w:r w:rsidR="00E91DE1" w:rsidRPr="00C5029E">
        <w:rPr>
          <w:rFonts w:ascii="Arial" w:hAnsi="Arial" w:cs="Arial"/>
        </w:rPr>
        <w:t>1</w:t>
      </w:r>
      <w:r w:rsidRPr="00C5029E">
        <w:rPr>
          <w:rFonts w:ascii="Arial" w:hAnsi="Arial" w:cs="Arial"/>
        </w:rPr>
        <w:t>.</w:t>
      </w:r>
    </w:p>
    <w:bookmarkEnd w:id="7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Увеличение (индексация) размеров должностных окладов производится в размерах и сроки, предусмотренные для муниципальных служащих </w:t>
      </w:r>
      <w:r w:rsidR="00E91DE1" w:rsidRPr="00C5029E">
        <w:rPr>
          <w:rFonts w:ascii="Arial" w:hAnsi="Arial" w:cs="Arial"/>
        </w:rPr>
        <w:t>администрации Пригородного сельского поселения</w:t>
      </w:r>
      <w:r w:rsidRPr="00C5029E">
        <w:rPr>
          <w:rFonts w:ascii="Arial" w:hAnsi="Arial" w:cs="Arial"/>
        </w:rPr>
        <w:t>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8" w:name="sub_205"/>
      <w:r w:rsidRPr="00C5029E">
        <w:rPr>
          <w:rFonts w:ascii="Arial" w:hAnsi="Arial" w:cs="Arial"/>
        </w:rPr>
        <w:t xml:space="preserve">2.5. Работникам могут выплачиваться премии за выполнение особо важных и сложных заданий (по результатам работы) с учетом обеспечения задач и функций </w:t>
      </w:r>
      <w:r w:rsidR="00E91DE1" w:rsidRPr="00C5029E">
        <w:rPr>
          <w:rFonts w:ascii="Arial" w:hAnsi="Arial" w:cs="Arial"/>
        </w:rPr>
        <w:t>администрации Пригородного сельского поселения</w:t>
      </w:r>
      <w:r w:rsidRPr="00C5029E">
        <w:rPr>
          <w:rFonts w:ascii="Arial" w:hAnsi="Arial" w:cs="Arial"/>
        </w:rPr>
        <w:t>, исполнения должностной инструкции.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9" w:name="sub_206"/>
      <w:bookmarkEnd w:id="8"/>
      <w:r w:rsidRPr="00C5029E">
        <w:rPr>
          <w:rFonts w:ascii="Arial" w:hAnsi="Arial" w:cs="Arial"/>
        </w:rPr>
        <w:t>2.6. В пределах выделенных средств на оплату труда работникам могут выплачиваться премии по итогам работы за квартал.</w:t>
      </w:r>
      <w:bookmarkEnd w:id="9"/>
    </w:p>
    <w:p w:rsidR="00801A64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bookmarkStart w:id="10" w:name="sub_30"/>
      <w:r w:rsidRPr="00C5029E">
        <w:rPr>
          <w:rFonts w:ascii="Arial" w:hAnsi="Arial" w:cs="Arial"/>
          <w:b w:val="0"/>
        </w:rPr>
        <w:t>3. Ежемесячные выплаты</w:t>
      </w:r>
      <w:bookmarkEnd w:id="10"/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11" w:name="sub_301"/>
      <w:r w:rsidRPr="00C5029E">
        <w:rPr>
          <w:rFonts w:ascii="Arial" w:hAnsi="Arial" w:cs="Arial"/>
        </w:rPr>
        <w:lastRenderedPageBreak/>
        <w:t>3.1. Ежемесячная надбавка к должностному окладу за выслугу лет устанавливается в зависимости от общего трудового стажа работника в следующих размерах от должностного оклада: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5604"/>
      </w:tblGrid>
      <w:tr w:rsidR="00801A64" w:rsidRPr="00C5029E" w:rsidTr="00EF2DE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при общем стаже работы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7"/>
              <w:ind w:firstLine="709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размер надбавки</w:t>
            </w:r>
          </w:p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(в процентах)</w:t>
            </w:r>
          </w:p>
        </w:tc>
      </w:tr>
      <w:tr w:rsidR="00801A64" w:rsidRPr="00C5029E" w:rsidTr="00EF2DE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- от 3 до 8 лет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10</w:t>
            </w:r>
          </w:p>
        </w:tc>
      </w:tr>
      <w:tr w:rsidR="00801A64" w:rsidRPr="00C5029E" w:rsidTr="00EF2DE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- от 8 до 13 лет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15</w:t>
            </w:r>
          </w:p>
        </w:tc>
      </w:tr>
      <w:tr w:rsidR="00801A64" w:rsidRPr="00C5029E" w:rsidTr="00EF2DE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- от 13 до 18 лет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20</w:t>
            </w:r>
          </w:p>
        </w:tc>
      </w:tr>
      <w:tr w:rsidR="00801A64" w:rsidRPr="00C5029E" w:rsidTr="00EF2DE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- от 18 до 23 лет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25</w:t>
            </w:r>
          </w:p>
        </w:tc>
      </w:tr>
      <w:tr w:rsidR="00801A64" w:rsidRPr="00C5029E" w:rsidTr="00EF2DE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- свыше 23 лет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01A64" w:rsidRPr="00C5029E" w:rsidRDefault="00801A64" w:rsidP="00C5029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t>30</w:t>
            </w:r>
          </w:p>
        </w:tc>
      </w:tr>
    </w:tbl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Стаж работы, дающий право на получение ежемесячной надбавки за выслугу лет, исчисляется кадров</w:t>
      </w:r>
      <w:r w:rsidR="004A5C85" w:rsidRPr="00C5029E">
        <w:rPr>
          <w:rFonts w:ascii="Arial" w:hAnsi="Arial" w:cs="Arial"/>
        </w:rPr>
        <w:t>ой</w:t>
      </w:r>
      <w:r w:rsidRPr="00C5029E">
        <w:rPr>
          <w:rFonts w:ascii="Arial" w:hAnsi="Arial" w:cs="Arial"/>
        </w:rPr>
        <w:t xml:space="preserve"> служб</w:t>
      </w:r>
      <w:r w:rsidR="004A5C85" w:rsidRPr="00C5029E">
        <w:rPr>
          <w:rFonts w:ascii="Arial" w:hAnsi="Arial" w:cs="Arial"/>
        </w:rPr>
        <w:t>ой</w:t>
      </w:r>
      <w:r w:rsidRPr="00C5029E">
        <w:rPr>
          <w:rFonts w:ascii="Arial" w:hAnsi="Arial" w:cs="Arial"/>
        </w:rPr>
        <w:t xml:space="preserve"> </w:t>
      </w:r>
      <w:r w:rsidR="004A5C85" w:rsidRPr="00C5029E">
        <w:rPr>
          <w:rFonts w:ascii="Arial" w:hAnsi="Arial" w:cs="Arial"/>
        </w:rPr>
        <w:t>администрации Пригородного сельского поселения</w:t>
      </w:r>
      <w:r w:rsidRPr="00C5029E">
        <w:rPr>
          <w:rFonts w:ascii="Arial" w:hAnsi="Arial" w:cs="Arial"/>
        </w:rPr>
        <w:t xml:space="preserve"> в соответствии с правилами исчисления общего стажа работы.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12" w:name="sub_302"/>
      <w:r w:rsidRPr="00C5029E">
        <w:rPr>
          <w:rFonts w:ascii="Arial" w:hAnsi="Arial" w:cs="Arial"/>
        </w:rPr>
        <w:t>3.2. Ежемесячная надбавка к должностному окладу за сложность и напряженность устанавливается в зависимости от замещаемой должности с учетом деловых и профессиональных качеств работника в размере до 100 процентов должностного оклада.</w:t>
      </w:r>
    </w:p>
    <w:bookmarkEnd w:id="12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Конкретный размер ежемесячной надбавки к должностному окладу за сложность и напряженность устанавливается работнику при назначении на должность или переводе на другую должность правовым актом работодателя с обязательным учетом профессиональной подготовки, опыта работы по специальности и замещаемой должности.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работы, снижения результатов служебной деятельности, привлечения к дисциплинарной ответственности.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Работник предупреждается об уменьшении размера установленной ежемесячной надбавки к должностному окладу за сложность и напряженность в порядке, установленном действующим законодательством.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13" w:name="sub_303"/>
      <w:r w:rsidRPr="00C5029E">
        <w:rPr>
          <w:rFonts w:ascii="Arial" w:hAnsi="Arial" w:cs="Arial"/>
        </w:rPr>
        <w:t>3.3. Ежемесячная надбавка к должностному окладу работникам, допущенным к государственной тайне на постоянной основе</w:t>
      </w:r>
      <w:r w:rsidR="00E91DE1" w:rsidRPr="00C5029E">
        <w:rPr>
          <w:rFonts w:ascii="Arial" w:hAnsi="Arial" w:cs="Arial"/>
        </w:rPr>
        <w:t>,</w:t>
      </w:r>
      <w:r w:rsidRPr="00C5029E">
        <w:rPr>
          <w:rFonts w:ascii="Arial" w:hAnsi="Arial" w:cs="Arial"/>
        </w:rPr>
        <w:t xml:space="preserve"> </w:t>
      </w:r>
      <w:proofErr w:type="gramStart"/>
      <w:r w:rsidRPr="00C5029E">
        <w:rPr>
          <w:rFonts w:ascii="Arial" w:hAnsi="Arial" w:cs="Arial"/>
        </w:rPr>
        <w:t xml:space="preserve">устанавливается правовым актом </w:t>
      </w:r>
      <w:r w:rsidR="004A5C85" w:rsidRPr="00C5029E">
        <w:rPr>
          <w:rFonts w:ascii="Arial" w:hAnsi="Arial" w:cs="Arial"/>
        </w:rPr>
        <w:t>устанавливается</w:t>
      </w:r>
      <w:proofErr w:type="gramEnd"/>
      <w:r w:rsidR="004A5C85" w:rsidRPr="00C5029E">
        <w:rPr>
          <w:rFonts w:ascii="Arial" w:hAnsi="Arial" w:cs="Arial"/>
        </w:rPr>
        <w:t xml:space="preserve"> правовым актом органа местного самоуправления </w:t>
      </w:r>
      <w:r w:rsidRPr="00C5029E">
        <w:rPr>
          <w:rFonts w:ascii="Arial" w:hAnsi="Arial" w:cs="Arial"/>
        </w:rPr>
        <w:t>в процентах от должностного оклада в размерах и порядке, определяемых законодательством.</w:t>
      </w:r>
    </w:p>
    <w:p w:rsidR="00801A64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bookmarkStart w:id="14" w:name="sub_40"/>
      <w:bookmarkEnd w:id="13"/>
      <w:r w:rsidRPr="00C5029E">
        <w:rPr>
          <w:rFonts w:ascii="Arial" w:hAnsi="Arial" w:cs="Arial"/>
          <w:b w:val="0"/>
        </w:rPr>
        <w:t>4. Денежное поощрение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15" w:name="sub_401"/>
      <w:bookmarkEnd w:id="14"/>
      <w:r w:rsidRPr="00C5029E">
        <w:rPr>
          <w:rFonts w:ascii="Arial" w:hAnsi="Arial" w:cs="Arial"/>
        </w:rPr>
        <w:t xml:space="preserve">4.1. Ежемесячное денежное поощрение устанавливается работникам </w:t>
      </w:r>
      <w:proofErr w:type="gramStart"/>
      <w:r w:rsidRPr="00C5029E">
        <w:rPr>
          <w:rFonts w:ascii="Arial" w:hAnsi="Arial" w:cs="Arial"/>
        </w:rPr>
        <w:t>в зависимости от замещаемой должности</w:t>
      </w:r>
      <w:r w:rsidR="004A5C85" w:rsidRPr="00C5029E">
        <w:rPr>
          <w:rFonts w:ascii="Arial" w:hAnsi="Arial" w:cs="Arial"/>
        </w:rPr>
        <w:t xml:space="preserve"> в размере от одного до пяти должностных окладов</w:t>
      </w:r>
      <w:proofErr w:type="gramEnd"/>
      <w:r w:rsidRPr="00C5029E">
        <w:rPr>
          <w:rFonts w:ascii="Arial" w:hAnsi="Arial" w:cs="Arial"/>
        </w:rPr>
        <w:t>.</w:t>
      </w:r>
    </w:p>
    <w:bookmarkEnd w:id="15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Конкретные размеры ежемесячного денежного поощрения устанавливаются дифференцированно по должностям работников</w:t>
      </w:r>
      <w:r w:rsidR="004A5C85" w:rsidRPr="00C5029E">
        <w:rPr>
          <w:rFonts w:ascii="Arial" w:hAnsi="Arial" w:cs="Arial"/>
        </w:rPr>
        <w:t>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16" w:name="sub_402"/>
      <w:r w:rsidRPr="00C5029E">
        <w:rPr>
          <w:rFonts w:ascii="Arial" w:hAnsi="Arial" w:cs="Arial"/>
        </w:rPr>
        <w:t xml:space="preserve">4.2. В зависимости от эффективности и результативности служебной деятельности работников </w:t>
      </w:r>
      <w:r w:rsidR="004A5C85" w:rsidRPr="00C5029E">
        <w:rPr>
          <w:rFonts w:ascii="Arial" w:hAnsi="Arial" w:cs="Arial"/>
        </w:rPr>
        <w:t xml:space="preserve">глава Пригородного сельского поселения </w:t>
      </w:r>
      <w:r w:rsidRPr="00C5029E">
        <w:rPr>
          <w:rFonts w:ascii="Arial" w:hAnsi="Arial" w:cs="Arial"/>
        </w:rPr>
        <w:t xml:space="preserve">принимает решение </w:t>
      </w:r>
      <w:proofErr w:type="gramStart"/>
      <w:r w:rsidRPr="00C5029E">
        <w:rPr>
          <w:rFonts w:ascii="Arial" w:hAnsi="Arial" w:cs="Arial"/>
        </w:rPr>
        <w:t>о выплате в пределах фонда оплаты труда премии по итогам работы за квартал в размере</w:t>
      </w:r>
      <w:proofErr w:type="gramEnd"/>
      <w:r w:rsidRPr="00C5029E">
        <w:rPr>
          <w:rFonts w:ascii="Arial" w:hAnsi="Arial" w:cs="Arial"/>
        </w:rPr>
        <w:t xml:space="preserve"> </w:t>
      </w:r>
      <w:r w:rsidR="004A5C85" w:rsidRPr="00C5029E">
        <w:rPr>
          <w:rFonts w:ascii="Arial" w:hAnsi="Arial" w:cs="Arial"/>
        </w:rPr>
        <w:t>до 5</w:t>
      </w:r>
      <w:r w:rsidRPr="00C5029E">
        <w:rPr>
          <w:rFonts w:ascii="Arial" w:hAnsi="Arial" w:cs="Arial"/>
        </w:rPr>
        <w:t>0 процентов должностного оклада с установленными надбавками и установленного размера ежемесячного денежного поощрения работника.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17" w:name="sub_403"/>
      <w:bookmarkEnd w:id="16"/>
      <w:r w:rsidRPr="00C5029E">
        <w:rPr>
          <w:rFonts w:ascii="Arial" w:hAnsi="Arial" w:cs="Arial"/>
        </w:rPr>
        <w:t>4.3. Ежемесячное денежное поощрение и премия по итогам работы за квартал выплачиваются за фактически отработанное время в расчетном периоде.</w:t>
      </w:r>
    </w:p>
    <w:bookmarkEnd w:id="17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За нарушение трудовой дисциплины, неисполнение или ненадлежащее исполнение должностных обязанностей, повлекших за собой наложение </w:t>
      </w:r>
      <w:r w:rsidRPr="00C5029E">
        <w:rPr>
          <w:rFonts w:ascii="Arial" w:hAnsi="Arial" w:cs="Arial"/>
        </w:rPr>
        <w:lastRenderedPageBreak/>
        <w:t>дисциплинарного взыскания, работодатель вправе полностью лишить работника премии по итогам работы за квартал.</w:t>
      </w:r>
    </w:p>
    <w:p w:rsidR="004A5C85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bookmarkStart w:id="18" w:name="sub_50"/>
      <w:r w:rsidRPr="00C5029E">
        <w:rPr>
          <w:rFonts w:ascii="Arial" w:hAnsi="Arial" w:cs="Arial"/>
          <w:b w:val="0"/>
        </w:rPr>
        <w:t xml:space="preserve">5. Единовременная выплата при предоставлении </w:t>
      </w:r>
      <w:proofErr w:type="gramStart"/>
      <w:r w:rsidRPr="00C5029E">
        <w:rPr>
          <w:rFonts w:ascii="Arial" w:hAnsi="Arial" w:cs="Arial"/>
          <w:b w:val="0"/>
        </w:rPr>
        <w:t>ежегодного</w:t>
      </w:r>
      <w:proofErr w:type="gramEnd"/>
      <w:r w:rsidRPr="00C5029E">
        <w:rPr>
          <w:rFonts w:ascii="Arial" w:hAnsi="Arial" w:cs="Arial"/>
          <w:b w:val="0"/>
        </w:rPr>
        <w:t xml:space="preserve"> </w:t>
      </w:r>
    </w:p>
    <w:p w:rsidR="00801A64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r w:rsidRPr="00C5029E">
        <w:rPr>
          <w:rFonts w:ascii="Arial" w:hAnsi="Arial" w:cs="Arial"/>
          <w:b w:val="0"/>
        </w:rPr>
        <w:t>оплачиваемого отпуска и материальная помощь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19" w:name="sub_501"/>
      <w:bookmarkEnd w:id="18"/>
      <w:r w:rsidRPr="00C5029E">
        <w:rPr>
          <w:rFonts w:ascii="Arial" w:hAnsi="Arial" w:cs="Arial"/>
        </w:rPr>
        <w:t xml:space="preserve">5.1. Работникам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</w:t>
      </w:r>
      <w:r w:rsidR="004A5C85" w:rsidRPr="00C5029E">
        <w:rPr>
          <w:rFonts w:ascii="Arial" w:hAnsi="Arial" w:cs="Arial"/>
        </w:rPr>
        <w:t>двух должностных</w:t>
      </w:r>
      <w:r w:rsidRPr="00C5029E">
        <w:rPr>
          <w:rFonts w:ascii="Arial" w:hAnsi="Arial" w:cs="Arial"/>
        </w:rPr>
        <w:t xml:space="preserve"> оклад</w:t>
      </w:r>
      <w:r w:rsidR="004A5C85" w:rsidRPr="00C5029E">
        <w:rPr>
          <w:rFonts w:ascii="Arial" w:hAnsi="Arial" w:cs="Arial"/>
        </w:rPr>
        <w:t>ов</w:t>
      </w:r>
      <w:r w:rsidRPr="00C5029E">
        <w:rPr>
          <w:rFonts w:ascii="Arial" w:hAnsi="Arial" w:cs="Arial"/>
        </w:rPr>
        <w:t>.</w:t>
      </w:r>
    </w:p>
    <w:bookmarkEnd w:id="19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Материальная помощь и единовременная выплата при предоставлении ежегодного оплачиваемого отпуска </w:t>
      </w:r>
      <w:proofErr w:type="gramStart"/>
      <w:r w:rsidRPr="00C5029E">
        <w:rPr>
          <w:rFonts w:ascii="Arial" w:hAnsi="Arial" w:cs="Arial"/>
        </w:rPr>
        <w:t>выплачиваются по заявлению</w:t>
      </w:r>
      <w:proofErr w:type="gramEnd"/>
      <w:r w:rsidRPr="00C5029E">
        <w:rPr>
          <w:rFonts w:ascii="Arial" w:hAnsi="Arial" w:cs="Arial"/>
        </w:rPr>
        <w:t xml:space="preserve"> работника, как правило, к очередному отпуску продолжительностью не менее 14 календарных дней или по желанию работника и решению работодателя в иные сроки текущего года.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0" w:name="sub_502"/>
      <w:r w:rsidRPr="00C5029E">
        <w:rPr>
          <w:rFonts w:ascii="Arial" w:hAnsi="Arial" w:cs="Arial"/>
        </w:rPr>
        <w:t>5.2. Работникам, не получившим в течение календарного года материальную помощь и единовременную выплату при предоставлении ежегодного оплачиваемого отпуска, указанные выплаты производятся в конце текущего календарного года по заявлению работника.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1" w:name="sub_503"/>
      <w:bookmarkEnd w:id="20"/>
      <w:r w:rsidRPr="00C5029E">
        <w:rPr>
          <w:rFonts w:ascii="Arial" w:hAnsi="Arial" w:cs="Arial"/>
        </w:rPr>
        <w:t>5.3. Работнику в год поступления на работу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до окончания календарного года в размере 1/12 годового их размера за каждый полный отработанный месяц.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2" w:name="sub_504"/>
      <w:bookmarkEnd w:id="21"/>
      <w:r w:rsidRPr="00C5029E">
        <w:rPr>
          <w:rFonts w:ascii="Arial" w:hAnsi="Arial" w:cs="Arial"/>
        </w:rPr>
        <w:t xml:space="preserve">5.4. </w:t>
      </w:r>
      <w:proofErr w:type="gramStart"/>
      <w:r w:rsidRPr="00C5029E">
        <w:rPr>
          <w:rFonts w:ascii="Arial" w:hAnsi="Arial" w:cs="Arial"/>
        </w:rPr>
        <w:t>При увольнении работника неполученные материальная помощь и единовременная выплата при предоставлении ежегодного оплачиваемого отпуска выплачиваются по заявлению работника пропорционально отработанному времени в текущем году из расчета 1/12 годового их размера за каждый полный отработанный месяц.</w:t>
      </w:r>
      <w:proofErr w:type="gramEnd"/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3" w:name="sub_505"/>
      <w:bookmarkEnd w:id="22"/>
      <w:r w:rsidRPr="00C5029E">
        <w:rPr>
          <w:rFonts w:ascii="Arial" w:hAnsi="Arial" w:cs="Arial"/>
        </w:rPr>
        <w:t>5.5. В случае если увольняемым работникам материальная помощь и единовременная выплата при предоставлении ежегодного оплачиваемого отпуска уже были произведены в текущем календарном году, то выплаченные суммы удержанию не подлежат.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4" w:name="sub_506"/>
      <w:bookmarkEnd w:id="23"/>
      <w:r w:rsidRPr="00C5029E">
        <w:rPr>
          <w:rFonts w:ascii="Arial" w:hAnsi="Arial" w:cs="Arial"/>
        </w:rPr>
        <w:t xml:space="preserve">5.6. Материальная помощь и единовременная выплата при предоставлении ежегодного оплачиваемого отпуска не выплачиваются работникам, уволенным из </w:t>
      </w:r>
      <w:r w:rsidR="004A5C85" w:rsidRPr="00C5029E">
        <w:rPr>
          <w:rFonts w:ascii="Arial" w:hAnsi="Arial" w:cs="Arial"/>
        </w:rPr>
        <w:t>администрации Пригородного сельского поселения</w:t>
      </w:r>
      <w:r w:rsidRPr="00C5029E">
        <w:rPr>
          <w:rFonts w:ascii="Arial" w:hAnsi="Arial" w:cs="Arial"/>
        </w:rPr>
        <w:t xml:space="preserve">, получившим указанные выплаты в текущем календарном году и вновь принятым в этом же году </w:t>
      </w:r>
      <w:r w:rsidR="004A5C85" w:rsidRPr="00C5029E">
        <w:rPr>
          <w:rFonts w:ascii="Arial" w:hAnsi="Arial" w:cs="Arial"/>
        </w:rPr>
        <w:t>администрацию Пригородного сельского поселения</w:t>
      </w:r>
      <w:r w:rsidRPr="00C5029E">
        <w:rPr>
          <w:rFonts w:ascii="Arial" w:hAnsi="Arial" w:cs="Arial"/>
        </w:rPr>
        <w:t>.</w:t>
      </w:r>
    </w:p>
    <w:p w:rsidR="00801A64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bookmarkStart w:id="25" w:name="sub_60"/>
      <w:bookmarkEnd w:id="24"/>
      <w:r w:rsidRPr="00C5029E">
        <w:rPr>
          <w:rFonts w:ascii="Arial" w:hAnsi="Arial" w:cs="Arial"/>
          <w:b w:val="0"/>
        </w:rPr>
        <w:t>6. Дополнительные виды и условия поощрения работников</w:t>
      </w:r>
    </w:p>
    <w:bookmarkEnd w:id="25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6.1. За безупречную и эффективную работу за счет средств экономии по фонду оплаты труда работникам может быть выплачено единовременное денежное поощрение: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в связи с юбилейными датами (50, 55, 60, 65 лет со дня рождения работника) в размере одного месячного должностного оклада со всеми установленными надбавками;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- </w:t>
      </w:r>
      <w:proofErr w:type="gramStart"/>
      <w:r w:rsidRPr="00C5029E">
        <w:rPr>
          <w:rFonts w:ascii="Arial" w:hAnsi="Arial" w:cs="Arial"/>
        </w:rPr>
        <w:t xml:space="preserve">в связи с установленными </w:t>
      </w:r>
      <w:hyperlink r:id="rId5" w:history="1">
        <w:r w:rsidRPr="00C5029E">
          <w:rPr>
            <w:rStyle w:val="a4"/>
            <w:rFonts w:ascii="Arial" w:eastAsiaTheme="minorEastAsia" w:hAnsi="Arial" w:cs="Arial"/>
            <w:color w:val="auto"/>
          </w:rPr>
          <w:t>трудовым законодательством</w:t>
        </w:r>
      </w:hyperlink>
      <w:r w:rsidRPr="00C5029E">
        <w:rPr>
          <w:rFonts w:ascii="Arial" w:hAnsi="Arial" w:cs="Arial"/>
        </w:rPr>
        <w:t xml:space="preserve"> праздничными днями в размере до одного месячного должностного оклада со всеми установленными надбавками</w:t>
      </w:r>
      <w:proofErr w:type="gramEnd"/>
      <w:r w:rsidRPr="00C5029E">
        <w:rPr>
          <w:rFonts w:ascii="Arial" w:hAnsi="Arial" w:cs="Arial"/>
        </w:rPr>
        <w:t>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6" w:name="sub_3001"/>
      <w:r w:rsidRPr="00C5029E">
        <w:rPr>
          <w:rFonts w:ascii="Arial" w:hAnsi="Arial" w:cs="Arial"/>
        </w:rPr>
        <w:t>- в связи с награждением Почетной грамотой или объявлением Благодарности органа местного самоуправления в размере, предусмотренном для муниципальных служащих</w:t>
      </w:r>
      <w:r w:rsidR="00AE2BDA" w:rsidRPr="00C5029E">
        <w:rPr>
          <w:rFonts w:ascii="Arial" w:hAnsi="Arial" w:cs="Arial"/>
        </w:rPr>
        <w:t xml:space="preserve"> администрации Пригородного сельского поселения</w:t>
      </w:r>
      <w:r w:rsidRPr="00C5029E">
        <w:rPr>
          <w:rFonts w:ascii="Arial" w:hAnsi="Arial" w:cs="Arial"/>
        </w:rPr>
        <w:t>.</w:t>
      </w:r>
    </w:p>
    <w:bookmarkEnd w:id="26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6.2. В случае смерти работника или его близких родственников (муж, жена, дети, родители) за счет экономии фонда оплаты труда выплачивается </w:t>
      </w:r>
      <w:r w:rsidRPr="00C5029E">
        <w:rPr>
          <w:rFonts w:ascii="Arial" w:hAnsi="Arial" w:cs="Arial"/>
        </w:rPr>
        <w:lastRenderedPageBreak/>
        <w:t>единовременная материальная помощь в размере, предусмотренном для муниципальных служащих</w:t>
      </w:r>
      <w:r w:rsidR="00AE2BDA" w:rsidRPr="00C5029E">
        <w:rPr>
          <w:rFonts w:ascii="Arial" w:hAnsi="Arial" w:cs="Arial"/>
        </w:rPr>
        <w:t xml:space="preserve"> администрации Пригородного сельского поселения</w:t>
      </w:r>
      <w:r w:rsidRPr="00C5029E">
        <w:rPr>
          <w:rFonts w:ascii="Arial" w:hAnsi="Arial" w:cs="Arial"/>
        </w:rPr>
        <w:t>.</w:t>
      </w:r>
    </w:p>
    <w:p w:rsidR="00801A64" w:rsidRPr="00C5029E" w:rsidRDefault="00801A64" w:rsidP="00C5029E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bookmarkStart w:id="27" w:name="sub_70"/>
      <w:r w:rsidRPr="00C5029E">
        <w:rPr>
          <w:rFonts w:ascii="Arial" w:hAnsi="Arial" w:cs="Arial"/>
          <w:b w:val="0"/>
        </w:rPr>
        <w:t>7. Формирование фонда оплаты труда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8" w:name="sub_701"/>
      <w:bookmarkEnd w:id="27"/>
      <w:r w:rsidRPr="00C5029E">
        <w:rPr>
          <w:rFonts w:ascii="Arial" w:hAnsi="Arial" w:cs="Arial"/>
        </w:rPr>
        <w:t xml:space="preserve">7.1. При формировании </w:t>
      </w:r>
      <w:proofErr w:type="gramStart"/>
      <w:r w:rsidRPr="00C5029E">
        <w:rPr>
          <w:rFonts w:ascii="Arial" w:hAnsi="Arial" w:cs="Arial"/>
        </w:rPr>
        <w:t xml:space="preserve">фонда оплаты труда работников </w:t>
      </w:r>
      <w:r w:rsidR="00AE2BDA" w:rsidRPr="00C5029E">
        <w:rPr>
          <w:rFonts w:ascii="Arial" w:hAnsi="Arial" w:cs="Arial"/>
        </w:rPr>
        <w:t>администрации Пригородного сельского поселения</w:t>
      </w:r>
      <w:proofErr w:type="gramEnd"/>
      <w:r w:rsidRPr="00C5029E">
        <w:rPr>
          <w:rFonts w:ascii="Arial" w:hAnsi="Arial" w:cs="Arial"/>
        </w:rPr>
        <w:t xml:space="preserve"> сверх средств, направляемых для выплаты должностных окладов, предусматриваются средства для выплаты (в расчете на год):</w:t>
      </w:r>
    </w:p>
    <w:bookmarkEnd w:id="28"/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- ежемесячной надбавки к должностному окладу за сложность и напряженность - в размере </w:t>
      </w:r>
      <w:r w:rsidR="00AE2BDA" w:rsidRPr="00C5029E">
        <w:rPr>
          <w:rFonts w:ascii="Arial" w:hAnsi="Arial" w:cs="Arial"/>
        </w:rPr>
        <w:t>десяти</w:t>
      </w:r>
      <w:r w:rsidRPr="00C5029E">
        <w:rPr>
          <w:rFonts w:ascii="Arial" w:hAnsi="Arial" w:cs="Arial"/>
        </w:rPr>
        <w:t xml:space="preserve"> должностных окладов;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ежемесячной надбавки к должностному окладу за выслугу лет - в размере четырех должностных окладов;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ежемесячного денежного поощрения - в размере, предусмотренном настоящим Положением;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- премий по результатам работы - в размере </w:t>
      </w:r>
      <w:r w:rsidR="00AE2BDA" w:rsidRPr="00C5029E">
        <w:rPr>
          <w:rFonts w:ascii="Arial" w:hAnsi="Arial" w:cs="Arial"/>
        </w:rPr>
        <w:t xml:space="preserve">восьми </w:t>
      </w:r>
      <w:r w:rsidRPr="00C5029E">
        <w:rPr>
          <w:rFonts w:ascii="Arial" w:hAnsi="Arial" w:cs="Arial"/>
        </w:rPr>
        <w:t>должностных окладов;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единовременной выплаты при предоставлении ежегодного оплачиваемого отпуска - в размере двух должностных окладов;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r w:rsidRPr="00C5029E">
        <w:rPr>
          <w:rFonts w:ascii="Arial" w:hAnsi="Arial" w:cs="Arial"/>
        </w:rPr>
        <w:t>- материальной помощи - в размере четырех должностных окладов.</w:t>
      </w:r>
    </w:p>
    <w:p w:rsidR="00801A64" w:rsidRPr="00C5029E" w:rsidRDefault="00801A64" w:rsidP="00C5029E">
      <w:pPr>
        <w:ind w:firstLine="709"/>
        <w:jc w:val="both"/>
        <w:rPr>
          <w:rFonts w:ascii="Arial" w:hAnsi="Arial" w:cs="Arial"/>
        </w:rPr>
      </w:pPr>
      <w:bookmarkStart w:id="29" w:name="sub_702"/>
      <w:r w:rsidRPr="00C5029E">
        <w:rPr>
          <w:rFonts w:ascii="Arial" w:hAnsi="Arial" w:cs="Arial"/>
        </w:rPr>
        <w:t xml:space="preserve">7.2. </w:t>
      </w:r>
      <w:r w:rsidR="00AE2BDA" w:rsidRPr="00C5029E">
        <w:rPr>
          <w:rFonts w:ascii="Arial" w:hAnsi="Arial" w:cs="Arial"/>
        </w:rPr>
        <w:t xml:space="preserve">Глава Пригородного сельского поселения </w:t>
      </w:r>
      <w:r w:rsidRPr="00C5029E">
        <w:rPr>
          <w:rFonts w:ascii="Arial" w:hAnsi="Arial" w:cs="Arial"/>
        </w:rPr>
        <w:t xml:space="preserve">вправе перераспределять средства фонда оплаты труда работников между выплатами, предусмотренными </w:t>
      </w:r>
      <w:hyperlink w:anchor="sub_701" w:history="1">
        <w:r w:rsidRPr="00C5029E">
          <w:rPr>
            <w:rStyle w:val="a4"/>
            <w:rFonts w:ascii="Arial" w:eastAsiaTheme="minorEastAsia" w:hAnsi="Arial" w:cs="Arial"/>
            <w:color w:val="auto"/>
          </w:rPr>
          <w:t>пунктом 7.1</w:t>
        </w:r>
      </w:hyperlink>
      <w:r w:rsidRPr="00C5029E">
        <w:rPr>
          <w:rFonts w:ascii="Arial" w:hAnsi="Arial" w:cs="Arial"/>
        </w:rPr>
        <w:t xml:space="preserve"> настоящего Положения.</w:t>
      </w:r>
    </w:p>
    <w:bookmarkEnd w:id="29"/>
    <w:p w:rsidR="00801A64" w:rsidRPr="00C5029E" w:rsidRDefault="00801A64" w:rsidP="00801A64">
      <w:pPr>
        <w:rPr>
          <w:rFonts w:ascii="Arial" w:hAnsi="Arial" w:cs="Arial"/>
        </w:rPr>
      </w:pPr>
    </w:p>
    <w:p w:rsidR="00801A64" w:rsidRDefault="00801A64"/>
    <w:p w:rsidR="00801A64" w:rsidRDefault="00801A64"/>
    <w:p w:rsidR="00AE2BDA" w:rsidRDefault="00AE2BDA"/>
    <w:p w:rsidR="00AE2BDA" w:rsidRDefault="00AE2BDA"/>
    <w:p w:rsidR="00AE2BDA" w:rsidRDefault="00AE2BDA"/>
    <w:p w:rsidR="00801A64" w:rsidRDefault="00801A64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p w:rsidR="00C5029E" w:rsidRDefault="00C5029E"/>
    <w:tbl>
      <w:tblPr>
        <w:tblStyle w:val="a3"/>
        <w:tblW w:w="4962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01A64" w:rsidRPr="00AE2BDA" w:rsidTr="00AE2BDA">
        <w:tc>
          <w:tcPr>
            <w:tcW w:w="4962" w:type="dxa"/>
          </w:tcPr>
          <w:p w:rsidR="00801A64" w:rsidRPr="00C5029E" w:rsidRDefault="00AE2BDA" w:rsidP="00AE2BDA">
            <w:pPr>
              <w:jc w:val="both"/>
              <w:rPr>
                <w:rFonts w:ascii="Arial" w:hAnsi="Arial" w:cs="Arial"/>
              </w:rPr>
            </w:pPr>
            <w:r w:rsidRPr="00C5029E">
              <w:rPr>
                <w:rFonts w:ascii="Arial" w:hAnsi="Arial" w:cs="Arial"/>
              </w:rPr>
              <w:lastRenderedPageBreak/>
              <w:t>Приложение №1</w:t>
            </w:r>
            <w:r w:rsidR="00801A64" w:rsidRPr="00C5029E">
              <w:rPr>
                <w:rFonts w:ascii="Arial" w:hAnsi="Arial" w:cs="Arial"/>
              </w:rPr>
              <w:t xml:space="preserve"> </w:t>
            </w:r>
          </w:p>
          <w:p w:rsidR="00801A64" w:rsidRPr="00AE2BDA" w:rsidRDefault="00801A64" w:rsidP="00AE2BDA">
            <w:pPr>
              <w:jc w:val="both"/>
              <w:rPr>
                <w:sz w:val="26"/>
                <w:szCs w:val="26"/>
              </w:rPr>
            </w:pPr>
            <w:r w:rsidRPr="00C5029E">
              <w:rPr>
                <w:rFonts w:ascii="Arial" w:hAnsi="Arial" w:cs="Arial"/>
              </w:rPr>
              <w:t xml:space="preserve">к </w:t>
            </w:r>
            <w:r w:rsidR="00AE2BDA" w:rsidRPr="00C5029E">
              <w:rPr>
                <w:rFonts w:ascii="Arial" w:hAnsi="Arial" w:cs="Arial"/>
              </w:rPr>
              <w:t>Положению</w:t>
            </w:r>
            <w:r w:rsidRPr="00C5029E">
              <w:rPr>
                <w:rFonts w:ascii="Arial" w:hAnsi="Arial" w:cs="Arial"/>
              </w:rPr>
              <w:t xml:space="preserve"> </w:t>
            </w:r>
            <w:r w:rsidR="00AE2BDA" w:rsidRPr="00C5029E">
              <w:rPr>
                <w:rFonts w:ascii="Arial" w:hAnsi="Arial" w:cs="Arial"/>
              </w:rPr>
              <w:t>об оплате труда работников, замещающих должности, не являющиеся должностями муниципальной службы администрации Пригородного сельского поселения</w:t>
            </w:r>
          </w:p>
        </w:tc>
      </w:tr>
    </w:tbl>
    <w:p w:rsidR="00801A64" w:rsidRPr="00C5029E" w:rsidRDefault="00801A64" w:rsidP="00801A64">
      <w:pPr>
        <w:jc w:val="center"/>
        <w:rPr>
          <w:rFonts w:ascii="Arial" w:hAnsi="Arial" w:cs="Arial"/>
        </w:rPr>
      </w:pPr>
      <w:r w:rsidRPr="00C5029E">
        <w:rPr>
          <w:rFonts w:ascii="Arial" w:hAnsi="Arial" w:cs="Arial"/>
        </w:rPr>
        <w:t xml:space="preserve">Перечень должностей и размеры должностных окладов </w:t>
      </w:r>
    </w:p>
    <w:p w:rsidR="00AE2BDA" w:rsidRPr="00C5029E" w:rsidRDefault="00801A64" w:rsidP="00C5029E">
      <w:pPr>
        <w:jc w:val="center"/>
        <w:rPr>
          <w:rFonts w:ascii="Arial" w:hAnsi="Arial" w:cs="Arial"/>
        </w:rPr>
      </w:pPr>
      <w:r w:rsidRPr="00C5029E">
        <w:rPr>
          <w:rFonts w:ascii="Arial" w:hAnsi="Arial" w:cs="Arial"/>
        </w:rPr>
        <w:t>по должностям, не являющимся должностями муниципальной службы администрации Пригородного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1801"/>
        <w:gridCol w:w="3818"/>
      </w:tblGrid>
      <w:tr w:rsidR="00AE2BDA" w:rsidRPr="00AE2BDA" w:rsidTr="00AE2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Наименование должности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Количество единиц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Размер должностного оклада</w:t>
            </w:r>
          </w:p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(рублей)</w:t>
            </w:r>
          </w:p>
        </w:tc>
      </w:tr>
      <w:tr w:rsidR="00AE2BDA" w:rsidRPr="00AE2BDA" w:rsidTr="00AE2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Главный эксперт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5636</w:t>
            </w:r>
          </w:p>
        </w:tc>
      </w:tr>
      <w:tr w:rsidR="00AE2BDA" w:rsidRPr="00AE2BDA" w:rsidTr="00AE2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Секретарь-референт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5 296</w:t>
            </w:r>
          </w:p>
        </w:tc>
      </w:tr>
      <w:tr w:rsidR="00AE2BDA" w:rsidRPr="00AE2BDA" w:rsidTr="00AE2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Заведующий канцелярией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5 075</w:t>
            </w:r>
          </w:p>
        </w:tc>
      </w:tr>
      <w:tr w:rsidR="00AE2BDA" w:rsidRPr="00AE2BDA" w:rsidTr="00AE2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Ведущий эксперт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5 075</w:t>
            </w:r>
          </w:p>
        </w:tc>
      </w:tr>
      <w:tr w:rsidR="00AE2BDA" w:rsidRPr="00AE2BDA" w:rsidTr="00AE2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Техник по вождению автомобиля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DA" w:rsidRPr="00C5029E" w:rsidRDefault="00AE2BDA" w:rsidP="00C5029E">
            <w:pPr>
              <w:jc w:val="center"/>
              <w:rPr>
                <w:rFonts w:ascii="Arial" w:hAnsi="Arial" w:cs="Arial"/>
                <w:lang w:eastAsia="ru-RU"/>
              </w:rPr>
            </w:pPr>
            <w:r w:rsidRPr="00C5029E">
              <w:rPr>
                <w:rFonts w:ascii="Arial" w:hAnsi="Arial" w:cs="Arial"/>
                <w:lang w:eastAsia="ru-RU"/>
              </w:rPr>
              <w:t>5 075</w:t>
            </w:r>
          </w:p>
        </w:tc>
      </w:tr>
    </w:tbl>
    <w:p w:rsidR="00AE2BDA" w:rsidRPr="00AE2BDA" w:rsidRDefault="00AE2BDA" w:rsidP="00801A64">
      <w:pPr>
        <w:jc w:val="center"/>
      </w:pPr>
    </w:p>
    <w:p w:rsidR="00801A64" w:rsidRDefault="00801A64"/>
    <w:p w:rsidR="00801A64" w:rsidRDefault="00801A64"/>
    <w:sectPr w:rsidR="00801A64" w:rsidSect="00C5029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8"/>
    <w:rsid w:val="000C364C"/>
    <w:rsid w:val="004A5C85"/>
    <w:rsid w:val="005E1938"/>
    <w:rsid w:val="006240ED"/>
    <w:rsid w:val="00637C30"/>
    <w:rsid w:val="006B505B"/>
    <w:rsid w:val="00755D02"/>
    <w:rsid w:val="00801A64"/>
    <w:rsid w:val="009D0473"/>
    <w:rsid w:val="00AE2BDA"/>
    <w:rsid w:val="00C44B78"/>
    <w:rsid w:val="00C5029E"/>
    <w:rsid w:val="00DF2E7A"/>
    <w:rsid w:val="00E91DE1"/>
    <w:rsid w:val="00E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01A6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01A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01A64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01A6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801A6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01A6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01A64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01A6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01A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01A64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01A6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801A6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01A6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01A64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25268/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СИР</cp:lastModifiedBy>
  <cp:revision>11</cp:revision>
  <dcterms:created xsi:type="dcterms:W3CDTF">2022-02-03T12:37:00Z</dcterms:created>
  <dcterms:modified xsi:type="dcterms:W3CDTF">2022-02-22T07:11:00Z</dcterms:modified>
</cp:coreProperties>
</file>