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A" w:rsidRPr="00591A1F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E108A" w:rsidRPr="00591A1F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8E108A" w:rsidRPr="00591A1F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8E108A" w:rsidRPr="00591A1F" w:rsidRDefault="008E108A" w:rsidP="00C25C11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8E108A" w:rsidRPr="00591A1F" w:rsidRDefault="008E108A" w:rsidP="008E108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E108A" w:rsidRPr="00591A1F" w:rsidRDefault="008E108A" w:rsidP="00107B0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РЕШЕНИЕ</w:t>
      </w:r>
    </w:p>
    <w:p w:rsidR="008E108A" w:rsidRPr="00591A1F" w:rsidRDefault="008E108A" w:rsidP="008E108A">
      <w:pPr>
        <w:ind w:left="-900"/>
        <w:rPr>
          <w:rFonts w:ascii="Arial" w:hAnsi="Arial" w:cs="Arial"/>
          <w:sz w:val="26"/>
          <w:szCs w:val="26"/>
        </w:rPr>
      </w:pPr>
    </w:p>
    <w:p w:rsidR="008E108A" w:rsidRPr="00591A1F" w:rsidRDefault="00EC67E8" w:rsidP="0082074B">
      <w:pPr>
        <w:jc w:val="both"/>
        <w:rPr>
          <w:rFonts w:ascii="Arial" w:hAnsi="Arial" w:cs="Arial"/>
          <w:sz w:val="26"/>
          <w:szCs w:val="26"/>
        </w:rPr>
      </w:pPr>
      <w:r w:rsidRPr="00591A1F">
        <w:rPr>
          <w:rFonts w:ascii="Arial" w:hAnsi="Arial" w:cs="Arial"/>
          <w:sz w:val="26"/>
          <w:szCs w:val="26"/>
        </w:rPr>
        <w:t xml:space="preserve">от </w:t>
      </w:r>
      <w:r w:rsidR="00107B0D" w:rsidRPr="00591A1F">
        <w:rPr>
          <w:rFonts w:ascii="Arial" w:hAnsi="Arial" w:cs="Arial"/>
          <w:sz w:val="26"/>
          <w:szCs w:val="26"/>
        </w:rPr>
        <w:t>30</w:t>
      </w:r>
      <w:r w:rsidR="008E108A" w:rsidRPr="00591A1F">
        <w:rPr>
          <w:rFonts w:ascii="Arial" w:hAnsi="Arial" w:cs="Arial"/>
          <w:sz w:val="26"/>
          <w:szCs w:val="26"/>
        </w:rPr>
        <w:t xml:space="preserve"> </w:t>
      </w:r>
      <w:r w:rsidRPr="00591A1F">
        <w:rPr>
          <w:rFonts w:ascii="Arial" w:hAnsi="Arial" w:cs="Arial"/>
          <w:sz w:val="26"/>
          <w:szCs w:val="26"/>
        </w:rPr>
        <w:t>июня</w:t>
      </w:r>
      <w:r w:rsidR="008E108A" w:rsidRPr="00591A1F">
        <w:rPr>
          <w:rFonts w:ascii="Arial" w:hAnsi="Arial" w:cs="Arial"/>
          <w:sz w:val="26"/>
          <w:szCs w:val="26"/>
        </w:rPr>
        <w:t xml:space="preserve"> 2017</w:t>
      </w:r>
      <w:r w:rsidR="00C25C11" w:rsidRPr="00591A1F">
        <w:rPr>
          <w:rFonts w:ascii="Arial" w:hAnsi="Arial" w:cs="Arial"/>
          <w:sz w:val="26"/>
          <w:szCs w:val="26"/>
        </w:rPr>
        <w:t xml:space="preserve"> г. </w:t>
      </w:r>
      <w:r w:rsidR="001123B6" w:rsidRPr="00591A1F">
        <w:rPr>
          <w:rFonts w:ascii="Arial" w:hAnsi="Arial" w:cs="Arial"/>
          <w:sz w:val="26"/>
          <w:szCs w:val="26"/>
        </w:rPr>
        <w:t xml:space="preserve">  </w:t>
      </w:r>
      <w:r w:rsidR="00390A61" w:rsidRPr="00591A1F">
        <w:rPr>
          <w:rFonts w:ascii="Arial" w:hAnsi="Arial" w:cs="Arial"/>
          <w:sz w:val="26"/>
          <w:szCs w:val="26"/>
        </w:rPr>
        <w:t xml:space="preserve">                          </w:t>
      </w:r>
      <w:r w:rsidR="003C1BAE" w:rsidRPr="00591A1F">
        <w:rPr>
          <w:rFonts w:ascii="Arial" w:hAnsi="Arial" w:cs="Arial"/>
          <w:sz w:val="26"/>
          <w:szCs w:val="26"/>
        </w:rPr>
        <w:t xml:space="preserve"> </w:t>
      </w:r>
      <w:r w:rsidRPr="00591A1F">
        <w:rPr>
          <w:rFonts w:ascii="Arial" w:hAnsi="Arial" w:cs="Arial"/>
          <w:sz w:val="26"/>
          <w:szCs w:val="26"/>
        </w:rPr>
        <w:t xml:space="preserve">№ </w:t>
      </w:r>
      <w:bookmarkStart w:id="0" w:name="_GoBack"/>
      <w:bookmarkEnd w:id="0"/>
      <w:r w:rsidR="001123B6" w:rsidRPr="00591A1F">
        <w:rPr>
          <w:rFonts w:ascii="Arial" w:hAnsi="Arial" w:cs="Arial"/>
          <w:sz w:val="26"/>
          <w:szCs w:val="26"/>
        </w:rPr>
        <w:t>82</w:t>
      </w:r>
    </w:p>
    <w:p w:rsidR="008E108A" w:rsidRPr="00591A1F" w:rsidRDefault="008E108A" w:rsidP="0082074B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01"/>
      </w:tblGrid>
      <w:tr w:rsidR="0082074B" w:rsidRPr="00591A1F" w:rsidTr="00390A61">
        <w:trPr>
          <w:trHeight w:val="2322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82074B" w:rsidRPr="00591A1F" w:rsidRDefault="0082074B" w:rsidP="0082074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Об утверждении П</w:t>
            </w:r>
            <w:r w:rsidR="001C49FD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равил</w:t>
            </w: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определения цены земельного участка, находящегося в собственности Пригородного сельского поселения Калачеевского муниципального района Воронежской области, при заключении договора купли-продажи такого земельного участка без проведения торгов</w:t>
            </w:r>
          </w:p>
        </w:tc>
      </w:tr>
    </w:tbl>
    <w:p w:rsidR="00EC67E8" w:rsidRPr="00591A1F" w:rsidRDefault="00EC67E8" w:rsidP="00EC67E8">
      <w:pPr>
        <w:rPr>
          <w:rFonts w:ascii="Arial" w:hAnsi="Arial" w:cs="Arial"/>
          <w:b/>
          <w:bCs/>
          <w:sz w:val="26"/>
          <w:szCs w:val="26"/>
        </w:rPr>
      </w:pPr>
    </w:p>
    <w:p w:rsidR="008E108A" w:rsidRPr="00591A1F" w:rsidRDefault="008E108A" w:rsidP="0082074B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591A1F">
        <w:rPr>
          <w:rFonts w:ascii="Arial" w:hAnsi="Arial" w:cs="Arial"/>
          <w:bCs/>
          <w:sz w:val="26"/>
          <w:szCs w:val="26"/>
        </w:rPr>
        <w:t xml:space="preserve">           </w:t>
      </w:r>
      <w:r w:rsidR="00415A16" w:rsidRPr="00591A1F">
        <w:rPr>
          <w:rFonts w:ascii="Arial" w:hAnsi="Arial" w:cs="Arial"/>
          <w:bCs/>
          <w:sz w:val="26"/>
          <w:szCs w:val="26"/>
        </w:rPr>
        <w:t>В соответствии с подпунктом 3 пункта 2 статьи 39.4 Земельного кодекса, Гражданским кодексом Российской Федерации, Федеральным законом от 25.10.2001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 г.</w:t>
      </w:r>
      <w:r w:rsidR="00415A16" w:rsidRPr="00591A1F">
        <w:rPr>
          <w:rFonts w:ascii="Arial" w:hAnsi="Arial" w:cs="Arial"/>
          <w:bCs/>
          <w:sz w:val="26"/>
          <w:szCs w:val="26"/>
        </w:rPr>
        <w:t xml:space="preserve"> </w:t>
      </w:r>
      <w:r w:rsidR="001123B6" w:rsidRPr="00591A1F">
        <w:rPr>
          <w:rFonts w:ascii="Arial" w:hAnsi="Arial" w:cs="Arial"/>
          <w:bCs/>
          <w:sz w:val="26"/>
          <w:szCs w:val="26"/>
        </w:rPr>
        <w:t>№</w:t>
      </w:r>
      <w:r w:rsidR="00415A16" w:rsidRPr="00591A1F">
        <w:rPr>
          <w:rFonts w:ascii="Arial" w:hAnsi="Arial" w:cs="Arial"/>
          <w:bCs/>
          <w:sz w:val="26"/>
          <w:szCs w:val="26"/>
        </w:rPr>
        <w:t xml:space="preserve"> 137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 – </w:t>
      </w:r>
      <w:r w:rsidR="00415A16" w:rsidRPr="00591A1F">
        <w:rPr>
          <w:rFonts w:ascii="Arial" w:hAnsi="Arial" w:cs="Arial"/>
          <w:bCs/>
          <w:sz w:val="26"/>
          <w:szCs w:val="26"/>
        </w:rPr>
        <w:t xml:space="preserve">ФЗ «О введении в действие Земельного кодекса Российской Федерации», Федеральным законом от </w:t>
      </w:r>
      <w:r w:rsidR="001123B6" w:rsidRPr="00591A1F">
        <w:rPr>
          <w:rFonts w:ascii="Arial" w:hAnsi="Arial" w:cs="Arial"/>
          <w:bCs/>
          <w:sz w:val="26"/>
          <w:szCs w:val="26"/>
        </w:rPr>
        <w:t>0</w:t>
      </w:r>
      <w:r w:rsidR="00415A16" w:rsidRPr="00591A1F">
        <w:rPr>
          <w:rFonts w:ascii="Arial" w:hAnsi="Arial" w:cs="Arial"/>
          <w:bCs/>
          <w:sz w:val="26"/>
          <w:szCs w:val="26"/>
        </w:rPr>
        <w:t>6</w:t>
      </w:r>
      <w:r w:rsidR="001123B6" w:rsidRPr="00591A1F">
        <w:rPr>
          <w:rFonts w:ascii="Arial" w:hAnsi="Arial" w:cs="Arial"/>
          <w:bCs/>
          <w:sz w:val="26"/>
          <w:szCs w:val="26"/>
        </w:rPr>
        <w:t>.10.</w:t>
      </w:r>
      <w:r w:rsidR="00415A16" w:rsidRPr="00591A1F">
        <w:rPr>
          <w:rFonts w:ascii="Arial" w:hAnsi="Arial" w:cs="Arial"/>
          <w:bCs/>
          <w:sz w:val="26"/>
          <w:szCs w:val="26"/>
        </w:rPr>
        <w:t>2003 г. № 131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 – </w:t>
      </w:r>
      <w:r w:rsidR="00415A16" w:rsidRPr="00591A1F">
        <w:rPr>
          <w:rFonts w:ascii="Arial" w:hAnsi="Arial" w:cs="Arial"/>
          <w:bCs/>
          <w:sz w:val="26"/>
          <w:szCs w:val="26"/>
        </w:rPr>
        <w:t xml:space="preserve">ФЗ «Об общих принципах организации местного самоуправления в Российской Федерации», Законом Воронежской области от 13.05.2008 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г. </w:t>
      </w:r>
      <w:r w:rsidR="00415A16" w:rsidRPr="00591A1F">
        <w:rPr>
          <w:rFonts w:ascii="Arial" w:hAnsi="Arial" w:cs="Arial"/>
          <w:bCs/>
          <w:sz w:val="26"/>
          <w:szCs w:val="26"/>
        </w:rPr>
        <w:t>№ 25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 – </w:t>
      </w:r>
      <w:proofErr w:type="gramStart"/>
      <w:r w:rsidR="00415A16" w:rsidRPr="00591A1F">
        <w:rPr>
          <w:rFonts w:ascii="Arial" w:hAnsi="Arial" w:cs="Arial"/>
          <w:bCs/>
          <w:sz w:val="26"/>
          <w:szCs w:val="26"/>
        </w:rPr>
        <w:t>ОЗ</w:t>
      </w:r>
      <w:proofErr w:type="gramEnd"/>
      <w:r w:rsidR="00415A16" w:rsidRPr="00591A1F">
        <w:rPr>
          <w:rFonts w:ascii="Arial" w:hAnsi="Arial" w:cs="Arial"/>
          <w:bCs/>
          <w:sz w:val="26"/>
          <w:szCs w:val="26"/>
        </w:rPr>
        <w:t xml:space="preserve"> «О регулировании земельных отношений на территории Воронежской области», Уставом Пригородного сельского поселения Калачеевского муниципального района Воронежской области, </w:t>
      </w:r>
      <w:r w:rsidR="00107B0B" w:rsidRPr="00591A1F">
        <w:rPr>
          <w:rFonts w:ascii="Arial" w:hAnsi="Arial" w:cs="Arial"/>
          <w:bCs/>
          <w:sz w:val="26"/>
          <w:szCs w:val="26"/>
        </w:rPr>
        <w:t>во исполнение представления прокуратуры Калачеевского района от 09.06.2017 г. №</w:t>
      </w:r>
      <w:r w:rsidR="001123B6" w:rsidRPr="00591A1F">
        <w:rPr>
          <w:rFonts w:ascii="Arial" w:hAnsi="Arial" w:cs="Arial"/>
          <w:bCs/>
          <w:sz w:val="26"/>
          <w:szCs w:val="26"/>
        </w:rPr>
        <w:t xml:space="preserve"> </w:t>
      </w:r>
      <w:r w:rsidR="00107B0B" w:rsidRPr="00591A1F">
        <w:rPr>
          <w:rFonts w:ascii="Arial" w:hAnsi="Arial" w:cs="Arial"/>
          <w:bCs/>
          <w:sz w:val="26"/>
          <w:szCs w:val="26"/>
        </w:rPr>
        <w:t>2-1-2017/580,</w:t>
      </w:r>
      <w:r w:rsidRPr="00591A1F">
        <w:rPr>
          <w:rFonts w:ascii="Arial" w:hAnsi="Arial" w:cs="Arial"/>
          <w:bCs/>
          <w:sz w:val="26"/>
          <w:szCs w:val="26"/>
        </w:rPr>
        <w:t xml:space="preserve"> Совет народных депутатов</w:t>
      </w:r>
    </w:p>
    <w:p w:rsidR="008E108A" w:rsidRPr="00591A1F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591A1F" w:rsidRDefault="008E108A" w:rsidP="00C25C11">
      <w:pPr>
        <w:tabs>
          <w:tab w:val="left" w:pos="4111"/>
          <w:tab w:val="left" w:pos="4253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591A1F">
        <w:rPr>
          <w:rFonts w:ascii="Arial" w:hAnsi="Arial" w:cs="Arial"/>
          <w:bCs/>
          <w:sz w:val="26"/>
          <w:szCs w:val="26"/>
        </w:rPr>
        <w:t>Р</w:t>
      </w:r>
      <w:proofErr w:type="gramEnd"/>
      <w:r w:rsidRPr="00591A1F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107B0B" w:rsidRPr="00591A1F" w:rsidRDefault="00107B0B" w:rsidP="00EC67E8">
      <w:pPr>
        <w:jc w:val="both"/>
        <w:rPr>
          <w:rFonts w:ascii="Arial" w:hAnsi="Arial" w:cs="Arial"/>
          <w:bCs/>
          <w:sz w:val="26"/>
          <w:szCs w:val="26"/>
        </w:rPr>
      </w:pPr>
    </w:p>
    <w:p w:rsidR="00EC67E8" w:rsidRPr="00591A1F" w:rsidRDefault="008E108A" w:rsidP="0082074B">
      <w:pPr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91A1F">
        <w:rPr>
          <w:rFonts w:ascii="Arial" w:hAnsi="Arial" w:cs="Arial"/>
          <w:bCs/>
          <w:sz w:val="26"/>
          <w:szCs w:val="26"/>
        </w:rPr>
        <w:t>1.</w:t>
      </w:r>
      <w:r w:rsidR="001C49FD" w:rsidRPr="00591A1F">
        <w:rPr>
          <w:rFonts w:ascii="Arial" w:hAnsi="Arial" w:cs="Arial"/>
          <w:bCs/>
          <w:sz w:val="26"/>
          <w:szCs w:val="26"/>
        </w:rPr>
        <w:t xml:space="preserve"> Утвердить прилагаемые Правила</w:t>
      </w:r>
      <w:r w:rsidR="00EC67E8" w:rsidRPr="00591A1F">
        <w:rPr>
          <w:rFonts w:ascii="Arial" w:hAnsi="Arial" w:cs="Arial"/>
          <w:bCs/>
          <w:sz w:val="26"/>
          <w:szCs w:val="26"/>
        </w:rPr>
        <w:t xml:space="preserve"> </w:t>
      </w:r>
      <w:r w:rsidR="0082074B" w:rsidRPr="00591A1F">
        <w:rPr>
          <w:rFonts w:ascii="Arial" w:hAnsi="Arial" w:cs="Arial"/>
          <w:bCs/>
          <w:sz w:val="26"/>
          <w:szCs w:val="26"/>
        </w:rPr>
        <w:t>определения цены земельного участка, находящегося в собственности Пригородного сельского поселения Калачеевского муниципального района Воронежской области, при заключении договора купли-продажи такого земельного участка без проведения торгов</w:t>
      </w:r>
      <w:r w:rsidR="00EC67E8" w:rsidRPr="00591A1F">
        <w:rPr>
          <w:rFonts w:ascii="Arial" w:hAnsi="Arial" w:cs="Arial"/>
          <w:bCs/>
          <w:sz w:val="26"/>
          <w:szCs w:val="26"/>
        </w:rPr>
        <w:t>.</w:t>
      </w:r>
    </w:p>
    <w:p w:rsidR="008E108A" w:rsidRPr="00591A1F" w:rsidRDefault="008E108A" w:rsidP="0082074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91A1F">
        <w:rPr>
          <w:rFonts w:ascii="Arial" w:hAnsi="Arial" w:cs="Arial"/>
          <w:sz w:val="26"/>
          <w:szCs w:val="26"/>
        </w:rPr>
        <w:t xml:space="preserve">2. </w:t>
      </w:r>
      <w:r w:rsidRPr="00591A1F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D47ED6" w:rsidRPr="00591A1F" w:rsidRDefault="00D47ED6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E108A" w:rsidRPr="00591A1F" w:rsidRDefault="00390A61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E108A" w:rsidRPr="00591A1F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8E108A" w:rsidRPr="00591A1F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8E108A" w:rsidRPr="00591A1F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8E108A" w:rsidRDefault="0020635C" w:rsidP="008E108A">
      <w:pPr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E108A" w:rsidRPr="00591A1F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</w:t>
      </w:r>
      <w:r w:rsidR="00107B0B" w:rsidRPr="00591A1F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390A61" w:rsidRPr="00591A1F"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="008E108A" w:rsidRPr="00591A1F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591A1F" w:rsidRDefault="00591A1F" w:rsidP="008E108A">
      <w:pPr>
        <w:rPr>
          <w:rFonts w:ascii="Arial" w:hAnsi="Arial" w:cs="Arial"/>
          <w:b/>
          <w:bCs/>
          <w:sz w:val="26"/>
          <w:szCs w:val="26"/>
        </w:rPr>
      </w:pPr>
    </w:p>
    <w:p w:rsidR="00591A1F" w:rsidRPr="00591A1F" w:rsidRDefault="00591A1F" w:rsidP="008E108A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3"/>
        <w:tblW w:w="5069" w:type="dxa"/>
        <w:tblInd w:w="4644" w:type="dxa"/>
        <w:tblLook w:val="04A0"/>
      </w:tblPr>
      <w:tblGrid>
        <w:gridCol w:w="5069"/>
      </w:tblGrid>
      <w:tr w:rsidR="0082074B" w:rsidRPr="00591A1F" w:rsidTr="0082074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2074B" w:rsidRPr="00591A1F" w:rsidRDefault="0082074B" w:rsidP="0082074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Утвержден</w:t>
            </w:r>
            <w:r w:rsidR="001C49FD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ы</w:t>
            </w:r>
          </w:p>
          <w:p w:rsidR="0082074B" w:rsidRPr="00591A1F" w:rsidRDefault="00DA6A84" w:rsidP="0082074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р</w:t>
            </w:r>
            <w:r w:rsidR="0082074B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ешением Совета народных депутатов Пригородного сельского поселения Калачеевского муниципального района Воронежско</w:t>
            </w:r>
            <w:r w:rsidR="00390A61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й области</w:t>
            </w:r>
          </w:p>
          <w:p w:rsidR="0082074B" w:rsidRPr="00591A1F" w:rsidRDefault="0082074B" w:rsidP="001123B6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от </w:t>
            </w:r>
            <w:r w:rsidR="001123B6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30.06.</w:t>
            </w:r>
            <w:r w:rsidRPr="00591A1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2017 г. № </w:t>
            </w:r>
            <w:r w:rsidR="001123B6" w:rsidRPr="00591A1F">
              <w:rPr>
                <w:rFonts w:ascii="Arial" w:hAnsi="Arial" w:cs="Arial"/>
                <w:b/>
                <w:bCs/>
                <w:sz w:val="26"/>
                <w:szCs w:val="26"/>
              </w:rPr>
              <w:t>82</w:t>
            </w:r>
          </w:p>
        </w:tc>
      </w:tr>
    </w:tbl>
    <w:p w:rsidR="0082074B" w:rsidRPr="00591A1F" w:rsidRDefault="0082074B" w:rsidP="0082074B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82074B" w:rsidRPr="00591A1F" w:rsidRDefault="0082074B" w:rsidP="0082074B">
      <w:pPr>
        <w:jc w:val="both"/>
        <w:rPr>
          <w:rFonts w:ascii="Arial" w:hAnsi="Arial" w:cs="Arial"/>
          <w:bCs/>
          <w:sz w:val="26"/>
          <w:szCs w:val="26"/>
        </w:rPr>
      </w:pPr>
    </w:p>
    <w:p w:rsidR="0082074B" w:rsidRPr="00591A1F" w:rsidRDefault="0082074B" w:rsidP="0082074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П</w:t>
      </w:r>
      <w:r w:rsidR="001C49FD" w:rsidRPr="00591A1F">
        <w:rPr>
          <w:rFonts w:ascii="Arial" w:hAnsi="Arial" w:cs="Arial"/>
          <w:b/>
          <w:bCs/>
          <w:sz w:val="26"/>
          <w:szCs w:val="26"/>
        </w:rPr>
        <w:t>РАВИЛА</w:t>
      </w:r>
    </w:p>
    <w:p w:rsidR="0082074B" w:rsidRPr="00591A1F" w:rsidRDefault="0082074B" w:rsidP="0082074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91A1F">
        <w:rPr>
          <w:rFonts w:ascii="Arial" w:hAnsi="Arial" w:cs="Arial"/>
          <w:b/>
          <w:bCs/>
          <w:sz w:val="26"/>
          <w:szCs w:val="26"/>
        </w:rPr>
        <w:t>определения цены земельного участка, находящегося в собственности Пригородного сельского поселения Калачеевского муниципального района Воронежской области, при заключении договора купли-продажи такого земельного участка без проведения торгов</w:t>
      </w:r>
    </w:p>
    <w:p w:rsidR="0082074B" w:rsidRPr="00591A1F" w:rsidRDefault="0082074B" w:rsidP="0082074B">
      <w:pPr>
        <w:jc w:val="center"/>
        <w:rPr>
          <w:rFonts w:ascii="Arial" w:hAnsi="Arial" w:cs="Arial"/>
          <w:sz w:val="26"/>
          <w:szCs w:val="26"/>
        </w:rPr>
      </w:pPr>
    </w:p>
    <w:p w:rsidR="0082074B" w:rsidRPr="00591A1F" w:rsidRDefault="001C49FD" w:rsidP="00D47ED6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A1F">
        <w:rPr>
          <w:rFonts w:ascii="Arial" w:hAnsi="Arial" w:cs="Arial"/>
          <w:sz w:val="26"/>
          <w:szCs w:val="26"/>
        </w:rPr>
        <w:t>1. Настоящие Правила</w:t>
      </w:r>
      <w:r w:rsidR="00C35019" w:rsidRPr="00591A1F">
        <w:rPr>
          <w:rFonts w:ascii="Arial" w:hAnsi="Arial" w:cs="Arial"/>
          <w:sz w:val="26"/>
          <w:szCs w:val="26"/>
        </w:rPr>
        <w:t xml:space="preserve"> </w:t>
      </w:r>
      <w:r w:rsidR="0082074B" w:rsidRPr="00591A1F">
        <w:rPr>
          <w:rFonts w:ascii="Arial" w:hAnsi="Arial" w:cs="Arial"/>
          <w:sz w:val="26"/>
          <w:szCs w:val="26"/>
        </w:rPr>
        <w:t>устанавлива</w:t>
      </w:r>
      <w:r w:rsidRPr="00591A1F">
        <w:rPr>
          <w:rFonts w:ascii="Arial" w:hAnsi="Arial" w:cs="Arial"/>
          <w:sz w:val="26"/>
          <w:szCs w:val="26"/>
        </w:rPr>
        <w:t>ю</w:t>
      </w:r>
      <w:r w:rsidR="0082074B" w:rsidRPr="00591A1F">
        <w:rPr>
          <w:rFonts w:ascii="Arial" w:hAnsi="Arial" w:cs="Arial"/>
          <w:sz w:val="26"/>
          <w:szCs w:val="26"/>
        </w:rPr>
        <w:t xml:space="preserve">т порядок определения цены земельного участка, находящегося в собственности </w:t>
      </w:r>
      <w:r w:rsidRPr="00591A1F">
        <w:rPr>
          <w:rFonts w:ascii="Arial" w:hAnsi="Arial" w:cs="Arial"/>
          <w:sz w:val="26"/>
          <w:szCs w:val="26"/>
        </w:rPr>
        <w:t xml:space="preserve">Пригородного сельского поселения Калачеевского муниципального района Воронежской области </w:t>
      </w:r>
      <w:r w:rsidR="0082074B" w:rsidRPr="00591A1F">
        <w:rPr>
          <w:rFonts w:ascii="Arial" w:hAnsi="Arial" w:cs="Arial"/>
          <w:sz w:val="26"/>
          <w:szCs w:val="26"/>
        </w:rPr>
        <w:t>(далее - земельный участок), при заключении договора купли-продажи земельного участка без проведения торгов.</w:t>
      </w:r>
    </w:p>
    <w:p w:rsidR="0082074B" w:rsidRPr="00591A1F" w:rsidRDefault="0082074B" w:rsidP="00D47ED6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A1F">
        <w:rPr>
          <w:rFonts w:ascii="Arial" w:hAnsi="Arial" w:cs="Arial"/>
          <w:sz w:val="26"/>
          <w:szCs w:val="26"/>
        </w:rPr>
        <w:t>2. Цена земельного участка определяется в размере его кадастровой стоимости, за исключением случаев, предусм</w:t>
      </w:r>
      <w:r w:rsidR="00415A16" w:rsidRPr="00591A1F">
        <w:rPr>
          <w:rFonts w:ascii="Arial" w:hAnsi="Arial" w:cs="Arial"/>
          <w:sz w:val="26"/>
          <w:szCs w:val="26"/>
        </w:rPr>
        <w:t>о</w:t>
      </w:r>
      <w:r w:rsidR="00D47ED6" w:rsidRPr="00591A1F">
        <w:rPr>
          <w:rFonts w:ascii="Arial" w:hAnsi="Arial" w:cs="Arial"/>
          <w:sz w:val="26"/>
          <w:szCs w:val="26"/>
        </w:rPr>
        <w:t>тренных пунктами 3 и 4 настоящих</w:t>
      </w:r>
      <w:r w:rsidRPr="00591A1F">
        <w:rPr>
          <w:rFonts w:ascii="Arial" w:hAnsi="Arial" w:cs="Arial"/>
          <w:sz w:val="26"/>
          <w:szCs w:val="26"/>
        </w:rPr>
        <w:t xml:space="preserve"> П</w:t>
      </w:r>
      <w:r w:rsidR="00D47ED6" w:rsidRPr="00591A1F">
        <w:rPr>
          <w:rFonts w:ascii="Arial" w:hAnsi="Arial" w:cs="Arial"/>
          <w:sz w:val="26"/>
          <w:szCs w:val="26"/>
        </w:rPr>
        <w:t>равил</w:t>
      </w:r>
      <w:r w:rsidRPr="00591A1F">
        <w:rPr>
          <w:rFonts w:ascii="Arial" w:hAnsi="Arial" w:cs="Arial"/>
          <w:sz w:val="26"/>
          <w:szCs w:val="26"/>
        </w:rPr>
        <w:t>.</w:t>
      </w:r>
    </w:p>
    <w:p w:rsidR="00415A16" w:rsidRPr="00591A1F" w:rsidRDefault="0082074B" w:rsidP="00D47ED6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A1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591A1F">
        <w:rPr>
          <w:rFonts w:ascii="Arial" w:hAnsi="Arial" w:cs="Arial"/>
          <w:sz w:val="26"/>
          <w:szCs w:val="26"/>
        </w:rPr>
        <w:t xml:space="preserve">Цена земельного участка </w:t>
      </w:r>
      <w:r w:rsidR="00415A16" w:rsidRPr="00591A1F">
        <w:rPr>
          <w:rFonts w:ascii="Arial" w:hAnsi="Arial" w:cs="Arial"/>
          <w:sz w:val="26"/>
          <w:szCs w:val="26"/>
        </w:rPr>
        <w:t>определяется в размере 5</w:t>
      </w:r>
      <w:r w:rsidRPr="00591A1F">
        <w:rPr>
          <w:rFonts w:ascii="Arial" w:hAnsi="Arial" w:cs="Arial"/>
          <w:sz w:val="26"/>
          <w:szCs w:val="26"/>
        </w:rPr>
        <w:t>0 процентов его кадастровой стоимости при продаже</w:t>
      </w:r>
      <w:r w:rsidR="00415A16" w:rsidRPr="00591A1F">
        <w:rPr>
          <w:rFonts w:ascii="Arial" w:hAnsi="Arial" w:cs="Arial"/>
          <w:sz w:val="26"/>
          <w:szCs w:val="26"/>
        </w:rPr>
        <w:t xml:space="preserve"> земельных участков, находящихся в собственности Пригородного сельского поселения Калачеевского муниципального района Воронежской области, для целей индивидуального гаражного или жилищного строительства, ведения личного подсобного хозяйства, садоводства, дачного хозяйства, а также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</w:t>
      </w:r>
      <w:proofErr w:type="gramEnd"/>
      <w:r w:rsidR="00415A16" w:rsidRPr="00591A1F">
        <w:rPr>
          <w:rFonts w:ascii="Arial" w:hAnsi="Arial" w:cs="Arial"/>
          <w:sz w:val="26"/>
          <w:szCs w:val="26"/>
        </w:rPr>
        <w:t xml:space="preserve"> земельном </w:t>
      </w:r>
      <w:proofErr w:type="gramStart"/>
      <w:r w:rsidR="00415A16" w:rsidRPr="00591A1F">
        <w:rPr>
          <w:rFonts w:ascii="Arial" w:hAnsi="Arial" w:cs="Arial"/>
          <w:sz w:val="26"/>
          <w:szCs w:val="26"/>
        </w:rPr>
        <w:t>участке</w:t>
      </w:r>
      <w:proofErr w:type="gramEnd"/>
      <w:r w:rsidR="00415A16" w:rsidRPr="00591A1F">
        <w:rPr>
          <w:rFonts w:ascii="Arial" w:hAnsi="Arial" w:cs="Arial"/>
          <w:sz w:val="26"/>
          <w:szCs w:val="26"/>
        </w:rPr>
        <w:t>.</w:t>
      </w:r>
    </w:p>
    <w:p w:rsidR="00616C5C" w:rsidRPr="00591A1F" w:rsidRDefault="0082074B" w:rsidP="00D47ED6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591A1F"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616C5C" w:rsidRPr="00591A1F">
        <w:rPr>
          <w:rFonts w:ascii="Arial" w:hAnsi="Arial" w:cs="Arial"/>
          <w:sz w:val="26"/>
          <w:szCs w:val="26"/>
        </w:rPr>
        <w:t>Цена земельного участка, находящегося в собственности Пригородного сельского поселения Калачеевского муниципального района Воронежской области, предназначенного для ведения сельскохозяйственного производства и приобретенного гражданином или юридическим лицом на основании подпункта 9 пункта 2 статьи 39.3 Земельного кодекса Российской Федерации либо предназначенного для осуществления крестьянским (фермерским) хозяйством его деятельности и приобретенного гражданином или крестьянским (фермерским) хозяйством на основании подпункта 10 пункта 2 статьи</w:t>
      </w:r>
      <w:proofErr w:type="gramEnd"/>
      <w:r w:rsidR="00616C5C" w:rsidRPr="00591A1F">
        <w:rPr>
          <w:rFonts w:ascii="Arial" w:hAnsi="Arial" w:cs="Arial"/>
          <w:sz w:val="26"/>
          <w:szCs w:val="26"/>
        </w:rPr>
        <w:t xml:space="preserve"> 39.3 Земельного кодекса Российской Федерации, устанавливается в размере рыночной стоимости, сложившейся в данной местности, определенной в соответствии с </w:t>
      </w:r>
      <w:r w:rsidR="00616C5C" w:rsidRPr="00591A1F">
        <w:rPr>
          <w:rFonts w:ascii="Arial" w:hAnsi="Arial" w:cs="Arial"/>
          <w:sz w:val="26"/>
          <w:szCs w:val="26"/>
        </w:rPr>
        <w:lastRenderedPageBreak/>
        <w:t>Федеральным законом от 29 июля 1998 года № 135-ФЗ «Об оценочной деятельности в Российской Федерации». При этом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sectPr w:rsidR="00616C5C" w:rsidRPr="00591A1F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0B"/>
    <w:rsid w:val="00107B0D"/>
    <w:rsid w:val="00107BE4"/>
    <w:rsid w:val="0011008D"/>
    <w:rsid w:val="001107C8"/>
    <w:rsid w:val="00110F6C"/>
    <w:rsid w:val="00111376"/>
    <w:rsid w:val="00112140"/>
    <w:rsid w:val="001123B6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9FD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12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C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65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A61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1BAE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34C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5A16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CED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1EE0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1F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3A5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C5C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4B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019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47ED6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A84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67E8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A6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A6C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8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2017-07-04T01:53:00Z</cp:lastPrinted>
  <dcterms:created xsi:type="dcterms:W3CDTF">2017-04-27T22:01:00Z</dcterms:created>
  <dcterms:modified xsi:type="dcterms:W3CDTF">2017-07-05T02:18:00Z</dcterms:modified>
</cp:coreProperties>
</file>