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04" w:rsidRDefault="00350104" w:rsidP="00350104">
      <w:pPr>
        <w:jc w:val="center"/>
        <w:outlineLvl w:val="0"/>
        <w:rPr>
          <w:b/>
          <w:sz w:val="28"/>
          <w:szCs w:val="28"/>
        </w:rPr>
      </w:pPr>
      <w:r>
        <w:rPr>
          <w:b/>
          <w:sz w:val="28"/>
          <w:szCs w:val="28"/>
        </w:rPr>
        <w:t xml:space="preserve">   РОССИЙСКАЯ ФЕДЕРАЦИЯ</w:t>
      </w:r>
    </w:p>
    <w:p w:rsidR="00350104" w:rsidRDefault="00350104" w:rsidP="00350104">
      <w:pPr>
        <w:jc w:val="center"/>
        <w:rPr>
          <w:b/>
          <w:sz w:val="28"/>
          <w:szCs w:val="28"/>
        </w:rPr>
      </w:pPr>
      <w:r>
        <w:rPr>
          <w:b/>
          <w:sz w:val="28"/>
          <w:szCs w:val="28"/>
        </w:rPr>
        <w:t>АДМИНИСТРАЦИЯ ПРИГОРОДНОГО СЕЛЬСКОГО ПОСЕЛЕНИЯ</w:t>
      </w:r>
    </w:p>
    <w:p w:rsidR="00350104" w:rsidRDefault="00350104" w:rsidP="00350104">
      <w:pPr>
        <w:jc w:val="center"/>
        <w:rPr>
          <w:b/>
          <w:sz w:val="28"/>
          <w:szCs w:val="28"/>
        </w:rPr>
      </w:pPr>
      <w:r>
        <w:rPr>
          <w:b/>
          <w:sz w:val="28"/>
          <w:szCs w:val="28"/>
        </w:rPr>
        <w:t>КАЛАЧЕЕВСКОГО МУНИЦИПАЛЬНОГО РАЙОНА</w:t>
      </w:r>
    </w:p>
    <w:p w:rsidR="00350104" w:rsidRDefault="00350104" w:rsidP="00350104">
      <w:pPr>
        <w:jc w:val="center"/>
        <w:rPr>
          <w:b/>
          <w:sz w:val="28"/>
          <w:szCs w:val="28"/>
        </w:rPr>
      </w:pPr>
      <w:r>
        <w:rPr>
          <w:b/>
          <w:sz w:val="28"/>
          <w:szCs w:val="28"/>
        </w:rPr>
        <w:t>ВОРОНЕЖСКОЙ ОБЛАСТИ</w:t>
      </w:r>
    </w:p>
    <w:p w:rsidR="00350104" w:rsidRPr="00131086" w:rsidRDefault="00350104" w:rsidP="00350104">
      <w:pPr>
        <w:jc w:val="center"/>
        <w:rPr>
          <w:b/>
          <w:sz w:val="36"/>
          <w:szCs w:val="36"/>
        </w:rPr>
      </w:pPr>
      <w:r>
        <w:rPr>
          <w:rFonts w:ascii="Courier New" w:hAnsi="Courier New"/>
          <w:color w:val="000000"/>
          <w:sz w:val="20"/>
          <w:szCs w:val="20"/>
        </w:rPr>
        <w:t xml:space="preserve">                                                                              </w:t>
      </w:r>
      <w:r>
        <w:rPr>
          <w:b/>
          <w:color w:val="000000"/>
          <w:sz w:val="28"/>
          <w:szCs w:val="28"/>
        </w:rPr>
        <w:t xml:space="preserve"> </w:t>
      </w:r>
      <w:r w:rsidRPr="00131086">
        <w:rPr>
          <w:b/>
          <w:sz w:val="36"/>
          <w:szCs w:val="36"/>
        </w:rPr>
        <w:t>ПОСТАНОВЛЕНИЕ</w:t>
      </w:r>
    </w:p>
    <w:p w:rsidR="00350104" w:rsidRDefault="00350104" w:rsidP="00350104">
      <w:pPr>
        <w:shd w:val="clear" w:color="auto" w:fill="FFFFFF"/>
        <w:autoSpaceDE w:val="0"/>
        <w:autoSpaceDN w:val="0"/>
        <w:adjustRightInd w:val="0"/>
        <w:rPr>
          <w:color w:val="000000"/>
          <w:sz w:val="28"/>
          <w:szCs w:val="28"/>
        </w:rPr>
      </w:pPr>
    </w:p>
    <w:p w:rsidR="00350104" w:rsidRPr="00731311" w:rsidRDefault="00350104" w:rsidP="00350104">
      <w:pPr>
        <w:shd w:val="clear" w:color="auto" w:fill="FFFFFF"/>
        <w:autoSpaceDE w:val="0"/>
        <w:autoSpaceDN w:val="0"/>
        <w:adjustRightInd w:val="0"/>
        <w:rPr>
          <w:color w:val="000000"/>
          <w:sz w:val="28"/>
          <w:szCs w:val="28"/>
        </w:rPr>
      </w:pPr>
    </w:p>
    <w:p w:rsidR="00350104" w:rsidRPr="00FD3370" w:rsidRDefault="003606F9" w:rsidP="00350104">
      <w:pPr>
        <w:shd w:val="clear" w:color="auto" w:fill="FFFFFF"/>
        <w:autoSpaceDE w:val="0"/>
        <w:autoSpaceDN w:val="0"/>
        <w:adjustRightInd w:val="0"/>
        <w:rPr>
          <w:color w:val="000000"/>
          <w:sz w:val="26"/>
          <w:szCs w:val="26"/>
          <w:u w:val="single"/>
        </w:rPr>
      </w:pPr>
      <w:r w:rsidRPr="00FD3370">
        <w:rPr>
          <w:color w:val="000000"/>
          <w:sz w:val="26"/>
          <w:szCs w:val="26"/>
          <w:u w:val="single"/>
        </w:rPr>
        <w:t>от  «21</w:t>
      </w:r>
      <w:r w:rsidR="00350104" w:rsidRPr="00FD3370">
        <w:rPr>
          <w:color w:val="000000"/>
          <w:sz w:val="26"/>
          <w:szCs w:val="26"/>
          <w:u w:val="single"/>
        </w:rPr>
        <w:t>»  марта  201</w:t>
      </w:r>
      <w:r w:rsidRPr="00FD3370">
        <w:rPr>
          <w:color w:val="000000"/>
          <w:sz w:val="26"/>
          <w:szCs w:val="26"/>
          <w:u w:val="single"/>
        </w:rPr>
        <w:t>6</w:t>
      </w:r>
      <w:r w:rsidR="00350104" w:rsidRPr="00FD3370">
        <w:rPr>
          <w:color w:val="000000"/>
          <w:sz w:val="26"/>
          <w:szCs w:val="26"/>
          <w:u w:val="single"/>
        </w:rPr>
        <w:t xml:space="preserve"> г.     № </w:t>
      </w:r>
      <w:r w:rsidRPr="00FD3370">
        <w:rPr>
          <w:color w:val="000000"/>
          <w:sz w:val="26"/>
          <w:szCs w:val="26"/>
          <w:u w:val="single"/>
        </w:rPr>
        <w:t>40</w:t>
      </w:r>
    </w:p>
    <w:p w:rsidR="00350104" w:rsidRPr="00FD3370" w:rsidRDefault="00FD3370" w:rsidP="00350104">
      <w:pPr>
        <w:shd w:val="clear" w:color="auto" w:fill="FFFFFF"/>
        <w:autoSpaceDE w:val="0"/>
        <w:autoSpaceDN w:val="0"/>
        <w:adjustRightInd w:val="0"/>
        <w:rPr>
          <w:b/>
          <w:color w:val="000000"/>
          <w:sz w:val="26"/>
          <w:szCs w:val="26"/>
        </w:rPr>
      </w:pPr>
      <w:r>
        <w:rPr>
          <w:sz w:val="20"/>
          <w:szCs w:val="20"/>
        </w:rPr>
        <w:t xml:space="preserve">                </w:t>
      </w:r>
      <w:r w:rsidRPr="007566F1">
        <w:rPr>
          <w:sz w:val="20"/>
          <w:szCs w:val="20"/>
        </w:rPr>
        <w:t>п. Пригородный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tblGrid>
      <w:tr w:rsidR="00350104" w:rsidRPr="00FD3370" w:rsidTr="00D13EF9">
        <w:tc>
          <w:tcPr>
            <w:tcW w:w="4968" w:type="dxa"/>
          </w:tcPr>
          <w:p w:rsidR="00FD3370" w:rsidRDefault="00FD3370" w:rsidP="003606F9">
            <w:pPr>
              <w:autoSpaceDE w:val="0"/>
              <w:autoSpaceDN w:val="0"/>
              <w:adjustRightInd w:val="0"/>
              <w:rPr>
                <w:b/>
                <w:sz w:val="26"/>
                <w:szCs w:val="26"/>
              </w:rPr>
            </w:pPr>
          </w:p>
          <w:p w:rsidR="001E3420" w:rsidRPr="00FD3370" w:rsidRDefault="00350104" w:rsidP="003606F9">
            <w:pPr>
              <w:autoSpaceDE w:val="0"/>
              <w:autoSpaceDN w:val="0"/>
              <w:adjustRightInd w:val="0"/>
              <w:rPr>
                <w:b/>
                <w:sz w:val="26"/>
                <w:szCs w:val="26"/>
              </w:rPr>
            </w:pPr>
            <w:r w:rsidRPr="00FD3370">
              <w:rPr>
                <w:b/>
                <w:sz w:val="26"/>
                <w:szCs w:val="26"/>
              </w:rPr>
              <w:t xml:space="preserve">О </w:t>
            </w:r>
            <w:r w:rsidR="003606F9" w:rsidRPr="00FD3370">
              <w:rPr>
                <w:b/>
                <w:sz w:val="26"/>
                <w:szCs w:val="26"/>
              </w:rPr>
              <w:t xml:space="preserve">внесении изменений </w:t>
            </w:r>
            <w:r w:rsidR="001E3420" w:rsidRPr="00FD3370">
              <w:rPr>
                <w:b/>
                <w:sz w:val="26"/>
                <w:szCs w:val="26"/>
              </w:rPr>
              <w:t xml:space="preserve"> и дополнений </w:t>
            </w:r>
          </w:p>
          <w:p w:rsidR="00350104" w:rsidRPr="00FD3370" w:rsidRDefault="003606F9" w:rsidP="003606F9">
            <w:pPr>
              <w:autoSpaceDE w:val="0"/>
              <w:autoSpaceDN w:val="0"/>
              <w:adjustRightInd w:val="0"/>
              <w:rPr>
                <w:b/>
                <w:color w:val="000000"/>
                <w:sz w:val="26"/>
                <w:szCs w:val="26"/>
              </w:rPr>
            </w:pPr>
            <w:r w:rsidRPr="00FD3370">
              <w:rPr>
                <w:b/>
                <w:sz w:val="26"/>
                <w:szCs w:val="26"/>
              </w:rPr>
              <w:t>в постановление администрации Пригородного сельского поселения Калачеевского муниципального района Воронежской области от 12.03.2014 г. №21</w:t>
            </w:r>
          </w:p>
        </w:tc>
      </w:tr>
    </w:tbl>
    <w:p w:rsidR="00350104" w:rsidRPr="00FD3370" w:rsidRDefault="00350104" w:rsidP="00350104">
      <w:pPr>
        <w:ind w:firstLine="709"/>
        <w:rPr>
          <w:sz w:val="26"/>
          <w:szCs w:val="26"/>
        </w:rPr>
      </w:pPr>
    </w:p>
    <w:p w:rsidR="00350104" w:rsidRPr="00FD3370" w:rsidRDefault="00350104" w:rsidP="00350104">
      <w:pPr>
        <w:ind w:firstLine="709"/>
        <w:rPr>
          <w:sz w:val="26"/>
          <w:szCs w:val="26"/>
        </w:rPr>
      </w:pPr>
    </w:p>
    <w:p w:rsidR="00350104" w:rsidRPr="00FD3370" w:rsidRDefault="00350104" w:rsidP="008F5273">
      <w:pPr>
        <w:spacing w:line="276" w:lineRule="auto"/>
        <w:ind w:firstLine="709"/>
        <w:jc w:val="both"/>
        <w:rPr>
          <w:b/>
          <w:bCs/>
          <w:sz w:val="26"/>
          <w:szCs w:val="26"/>
        </w:rPr>
      </w:pPr>
      <w:r w:rsidRPr="00FD3370">
        <w:rPr>
          <w:sz w:val="26"/>
          <w:szCs w:val="26"/>
        </w:rPr>
        <w:t xml:space="preserve">В </w:t>
      </w:r>
      <w:r w:rsidR="00073D40" w:rsidRPr="00FD3370">
        <w:rPr>
          <w:sz w:val="26"/>
          <w:szCs w:val="26"/>
          <w:lang w:eastAsia="ar-SA"/>
        </w:rPr>
        <w:t>соответствии</w:t>
      </w:r>
      <w:r w:rsidR="00B34CA5" w:rsidRPr="00FD3370">
        <w:rPr>
          <w:sz w:val="26"/>
          <w:szCs w:val="26"/>
          <w:lang w:eastAsia="ar-SA"/>
        </w:rPr>
        <w:t xml:space="preserve"> со</w:t>
      </w:r>
      <w:r w:rsidR="00073D40" w:rsidRPr="00FD3370">
        <w:rPr>
          <w:sz w:val="26"/>
          <w:szCs w:val="26"/>
          <w:lang w:eastAsia="ar-SA"/>
        </w:rPr>
        <w:t xml:space="preserve"> </w:t>
      </w:r>
      <w:r w:rsidR="00073D40" w:rsidRPr="00FD3370">
        <w:rPr>
          <w:sz w:val="26"/>
          <w:szCs w:val="26"/>
        </w:rPr>
        <w:t xml:space="preserve">статьями 160.2-1, пунктом 3 статьи 265,  269.2. </w:t>
      </w:r>
      <w:proofErr w:type="gramStart"/>
      <w:r w:rsidR="00073D40" w:rsidRPr="00FD3370">
        <w:rPr>
          <w:sz w:val="26"/>
          <w:szCs w:val="26"/>
        </w:rPr>
        <w:t xml:space="preserve">Бюджетного кодекса Российской Федерации, </w:t>
      </w:r>
      <w:r w:rsidR="00B34CA5" w:rsidRPr="00FD3370">
        <w:rPr>
          <w:sz w:val="26"/>
          <w:szCs w:val="26"/>
          <w:lang w:eastAsia="ar-SA"/>
        </w:rPr>
        <w:t xml:space="preserve">Федеральным законом от 06.10.2003 г. № 131-ФЗ «Об общих принципах организации местного самоуправления в Российской Федерации», частью 8 </w:t>
      </w:r>
      <w:r w:rsidR="00073D40" w:rsidRPr="00FD3370">
        <w:rPr>
          <w:sz w:val="26"/>
          <w:szCs w:val="26"/>
        </w:rPr>
        <w:t>стать</w:t>
      </w:r>
      <w:r w:rsidR="00B34CA5" w:rsidRPr="00FD3370">
        <w:rPr>
          <w:sz w:val="26"/>
          <w:szCs w:val="26"/>
        </w:rPr>
        <w:t>и</w:t>
      </w:r>
      <w:r w:rsidR="00073D40" w:rsidRPr="00FD3370">
        <w:rPr>
          <w:sz w:val="26"/>
          <w:szCs w:val="26"/>
        </w:rPr>
        <w:t xml:space="preserve"> 99 Фед</w:t>
      </w:r>
      <w:r w:rsidR="00B34CA5" w:rsidRPr="00FD3370">
        <w:rPr>
          <w:sz w:val="26"/>
          <w:szCs w:val="26"/>
        </w:rPr>
        <w:t>ерального закона от 5 апреля 201</w:t>
      </w:r>
      <w:r w:rsidR="00073D40" w:rsidRPr="00FD3370">
        <w:rPr>
          <w:sz w:val="26"/>
          <w:szCs w:val="26"/>
        </w:rPr>
        <w:t xml:space="preserve">3 года № 44-ФЗ «О контрактной системе в сфере закупок товаров, работ, услуг для обеспечения государственных и муниципальных нужд», в целях </w:t>
      </w:r>
      <w:r w:rsidR="001E3420" w:rsidRPr="00FD3370">
        <w:rPr>
          <w:sz w:val="26"/>
          <w:szCs w:val="26"/>
        </w:rPr>
        <w:t xml:space="preserve">приведения нормативных актов по </w:t>
      </w:r>
      <w:r w:rsidR="00073D40" w:rsidRPr="00FD3370">
        <w:rPr>
          <w:sz w:val="26"/>
          <w:szCs w:val="26"/>
        </w:rPr>
        <w:t xml:space="preserve">организации </w:t>
      </w:r>
      <w:r w:rsidR="001E3420" w:rsidRPr="00FD3370">
        <w:rPr>
          <w:sz w:val="26"/>
          <w:szCs w:val="26"/>
        </w:rPr>
        <w:t xml:space="preserve">внутреннего </w:t>
      </w:r>
      <w:r w:rsidR="00073D40" w:rsidRPr="00FD3370">
        <w:rPr>
          <w:sz w:val="26"/>
          <w:szCs w:val="26"/>
        </w:rPr>
        <w:t>финансового контроля</w:t>
      </w:r>
      <w:r w:rsidR="001E3420" w:rsidRPr="00FD3370">
        <w:rPr>
          <w:sz w:val="26"/>
          <w:szCs w:val="26"/>
        </w:rPr>
        <w:t xml:space="preserve"> и внутреннего финансового аудита</w:t>
      </w:r>
      <w:proofErr w:type="gramEnd"/>
      <w:r w:rsidR="00073D40" w:rsidRPr="00FD3370">
        <w:rPr>
          <w:sz w:val="26"/>
          <w:szCs w:val="26"/>
        </w:rPr>
        <w:t>, осуществляемого органами местного самоуправления Пригородного сельского поселения Калачеевского муниципального района Воронежской области</w:t>
      </w:r>
      <w:r w:rsidR="001E3420" w:rsidRPr="00FD3370">
        <w:rPr>
          <w:sz w:val="26"/>
          <w:szCs w:val="26"/>
        </w:rPr>
        <w:t xml:space="preserve">, в соответствии с действующим законодательством, </w:t>
      </w:r>
      <w:r w:rsidR="00073D40" w:rsidRPr="00FD3370">
        <w:rPr>
          <w:sz w:val="26"/>
          <w:szCs w:val="26"/>
        </w:rPr>
        <w:t xml:space="preserve"> </w:t>
      </w:r>
      <w:r w:rsidRPr="00FD3370">
        <w:rPr>
          <w:bCs/>
          <w:sz w:val="26"/>
          <w:szCs w:val="26"/>
        </w:rPr>
        <w:t xml:space="preserve">администрация Пригородного сельского поселения </w:t>
      </w:r>
      <w:r w:rsidR="001E3420" w:rsidRPr="00FD3370">
        <w:rPr>
          <w:bCs/>
          <w:sz w:val="26"/>
          <w:szCs w:val="26"/>
        </w:rPr>
        <w:t xml:space="preserve">                  </w:t>
      </w:r>
      <w:proofErr w:type="gramStart"/>
      <w:r w:rsidRPr="00FD3370">
        <w:rPr>
          <w:b/>
          <w:bCs/>
          <w:sz w:val="26"/>
          <w:szCs w:val="26"/>
        </w:rPr>
        <w:t>п</w:t>
      </w:r>
      <w:proofErr w:type="gramEnd"/>
      <w:r w:rsidRPr="00FD3370">
        <w:rPr>
          <w:b/>
          <w:bCs/>
          <w:sz w:val="26"/>
          <w:szCs w:val="26"/>
        </w:rPr>
        <w:t xml:space="preserve"> о с т а н о в л я е т:</w:t>
      </w:r>
    </w:p>
    <w:p w:rsidR="001E3420" w:rsidRPr="00FD3370" w:rsidRDefault="00B34CA5" w:rsidP="008F5273">
      <w:pPr>
        <w:autoSpaceDE w:val="0"/>
        <w:autoSpaceDN w:val="0"/>
        <w:adjustRightInd w:val="0"/>
        <w:spacing w:line="276" w:lineRule="auto"/>
        <w:ind w:firstLine="709"/>
        <w:jc w:val="both"/>
        <w:rPr>
          <w:rFonts w:eastAsia="Calibri"/>
          <w:sz w:val="26"/>
          <w:szCs w:val="26"/>
        </w:rPr>
      </w:pPr>
      <w:r w:rsidRPr="00FD3370">
        <w:rPr>
          <w:rFonts w:eastAsia="Calibri"/>
          <w:sz w:val="26"/>
          <w:szCs w:val="26"/>
        </w:rPr>
        <w:t>1. </w:t>
      </w:r>
      <w:r w:rsidR="001E3420" w:rsidRPr="00FD3370">
        <w:rPr>
          <w:rFonts w:eastAsia="Calibri"/>
          <w:sz w:val="26"/>
          <w:szCs w:val="26"/>
        </w:rPr>
        <w:t xml:space="preserve">Внести в постановление администрации Пригородного сельского поселения Калачеевского муниципального района Воронежской области от 12.03.2014 г. №21 «О порядке осуществления внутреннего </w:t>
      </w:r>
      <w:r w:rsidR="0022763D">
        <w:rPr>
          <w:rFonts w:eastAsia="Calibri"/>
          <w:sz w:val="26"/>
          <w:szCs w:val="26"/>
        </w:rPr>
        <w:t xml:space="preserve">муниципального </w:t>
      </w:r>
      <w:r w:rsidR="001E3420" w:rsidRPr="00FD3370">
        <w:rPr>
          <w:rFonts w:eastAsia="Calibri"/>
          <w:sz w:val="26"/>
          <w:szCs w:val="26"/>
        </w:rPr>
        <w:t xml:space="preserve">финансового контроля» </w:t>
      </w:r>
      <w:r w:rsidR="00200FB7" w:rsidRPr="00FD3370">
        <w:rPr>
          <w:rFonts w:eastAsia="Calibri"/>
          <w:sz w:val="26"/>
          <w:szCs w:val="26"/>
        </w:rPr>
        <w:t xml:space="preserve">(далее - Порядок) </w:t>
      </w:r>
      <w:r w:rsidR="001E3420" w:rsidRPr="00FD3370">
        <w:rPr>
          <w:rFonts w:eastAsia="Calibri"/>
          <w:sz w:val="26"/>
          <w:szCs w:val="26"/>
        </w:rPr>
        <w:t>следующие изменения и дополнения:</w:t>
      </w:r>
    </w:p>
    <w:p w:rsidR="002F68DD" w:rsidRPr="00FD3370" w:rsidRDefault="002F68DD" w:rsidP="008F5273">
      <w:pPr>
        <w:autoSpaceDE w:val="0"/>
        <w:autoSpaceDN w:val="0"/>
        <w:adjustRightInd w:val="0"/>
        <w:spacing w:line="276" w:lineRule="auto"/>
        <w:ind w:firstLine="709"/>
        <w:jc w:val="both"/>
        <w:rPr>
          <w:sz w:val="26"/>
          <w:szCs w:val="26"/>
        </w:rPr>
      </w:pPr>
      <w:r w:rsidRPr="00FD3370">
        <w:rPr>
          <w:sz w:val="26"/>
          <w:szCs w:val="26"/>
        </w:rPr>
        <w:t>1.1. Наименование постановления дополнить словами «и внутреннего финансового аудита»;</w:t>
      </w:r>
    </w:p>
    <w:p w:rsidR="002F68DD" w:rsidRPr="00FD3370" w:rsidRDefault="002F68DD" w:rsidP="008F5273">
      <w:pPr>
        <w:autoSpaceDE w:val="0"/>
        <w:autoSpaceDN w:val="0"/>
        <w:adjustRightInd w:val="0"/>
        <w:spacing w:line="276" w:lineRule="auto"/>
        <w:ind w:firstLine="709"/>
        <w:jc w:val="both"/>
        <w:rPr>
          <w:sz w:val="26"/>
          <w:szCs w:val="26"/>
        </w:rPr>
      </w:pPr>
      <w:r w:rsidRPr="00FD3370">
        <w:rPr>
          <w:sz w:val="26"/>
          <w:szCs w:val="26"/>
        </w:rPr>
        <w:t xml:space="preserve">1.2. В пункте 1 </w:t>
      </w:r>
      <w:r w:rsidR="00200FB7" w:rsidRPr="00FD3370">
        <w:rPr>
          <w:sz w:val="26"/>
          <w:szCs w:val="26"/>
        </w:rPr>
        <w:t xml:space="preserve">постановления </w:t>
      </w:r>
      <w:r w:rsidRPr="00FD3370">
        <w:rPr>
          <w:sz w:val="26"/>
          <w:szCs w:val="26"/>
        </w:rPr>
        <w:t xml:space="preserve">слова «в сфере закупок» </w:t>
      </w:r>
      <w:r w:rsidR="00200FB7" w:rsidRPr="00FD3370">
        <w:rPr>
          <w:sz w:val="26"/>
          <w:szCs w:val="26"/>
        </w:rPr>
        <w:t xml:space="preserve">и далее по тексту прилагаемого Порядка </w:t>
      </w:r>
      <w:r w:rsidRPr="00FD3370">
        <w:rPr>
          <w:sz w:val="26"/>
          <w:szCs w:val="26"/>
        </w:rPr>
        <w:t>заменить словами «и внутреннего финансового аудита»;</w:t>
      </w:r>
    </w:p>
    <w:p w:rsidR="002F68DD" w:rsidRPr="00FD3370" w:rsidRDefault="002F68DD" w:rsidP="008F5273">
      <w:pPr>
        <w:autoSpaceDE w:val="0"/>
        <w:autoSpaceDN w:val="0"/>
        <w:adjustRightInd w:val="0"/>
        <w:spacing w:line="276" w:lineRule="auto"/>
        <w:ind w:firstLine="709"/>
        <w:jc w:val="both"/>
        <w:rPr>
          <w:sz w:val="26"/>
          <w:szCs w:val="26"/>
        </w:rPr>
      </w:pPr>
      <w:r w:rsidRPr="00FD3370">
        <w:rPr>
          <w:sz w:val="26"/>
          <w:szCs w:val="26"/>
        </w:rPr>
        <w:t xml:space="preserve">1.3. Пункт 2 </w:t>
      </w:r>
      <w:r w:rsidR="00FD3370">
        <w:rPr>
          <w:sz w:val="26"/>
          <w:szCs w:val="26"/>
        </w:rPr>
        <w:t xml:space="preserve">постановления </w:t>
      </w:r>
      <w:r w:rsidRPr="00FD3370">
        <w:rPr>
          <w:sz w:val="26"/>
          <w:szCs w:val="26"/>
        </w:rPr>
        <w:t>изложить в следующей редакции:</w:t>
      </w:r>
    </w:p>
    <w:p w:rsidR="002F68DD" w:rsidRPr="00FD3370" w:rsidRDefault="002F68DD" w:rsidP="008F5273">
      <w:pPr>
        <w:autoSpaceDE w:val="0"/>
        <w:autoSpaceDN w:val="0"/>
        <w:adjustRightInd w:val="0"/>
        <w:spacing w:line="276" w:lineRule="auto"/>
        <w:ind w:firstLine="709"/>
        <w:jc w:val="both"/>
        <w:rPr>
          <w:sz w:val="26"/>
          <w:szCs w:val="26"/>
        </w:rPr>
      </w:pPr>
      <w:r w:rsidRPr="00FD3370">
        <w:rPr>
          <w:sz w:val="26"/>
          <w:szCs w:val="26"/>
        </w:rPr>
        <w:t xml:space="preserve">«2. Утвердить состав комиссии по внутреннему </w:t>
      </w:r>
      <w:r w:rsidR="003A1C65">
        <w:rPr>
          <w:sz w:val="26"/>
          <w:szCs w:val="26"/>
        </w:rPr>
        <w:t xml:space="preserve">муниципальному </w:t>
      </w:r>
      <w:r w:rsidRPr="00FD3370">
        <w:rPr>
          <w:sz w:val="26"/>
          <w:szCs w:val="26"/>
        </w:rPr>
        <w:t>финансовому контролю в Пригородном сельском поселении в составе согласно приложению к настоящему постановлению»</w:t>
      </w:r>
      <w:r w:rsidR="00200FB7" w:rsidRPr="00FD3370">
        <w:rPr>
          <w:sz w:val="26"/>
          <w:szCs w:val="26"/>
        </w:rPr>
        <w:t>;</w:t>
      </w:r>
    </w:p>
    <w:p w:rsidR="00200FB7" w:rsidRPr="00FD3370" w:rsidRDefault="00200FB7" w:rsidP="008F5273">
      <w:pPr>
        <w:autoSpaceDE w:val="0"/>
        <w:autoSpaceDN w:val="0"/>
        <w:adjustRightInd w:val="0"/>
        <w:spacing w:line="276" w:lineRule="auto"/>
        <w:ind w:firstLine="709"/>
        <w:jc w:val="both"/>
        <w:rPr>
          <w:sz w:val="26"/>
          <w:szCs w:val="26"/>
        </w:rPr>
      </w:pPr>
      <w:r w:rsidRPr="00FD3370">
        <w:rPr>
          <w:sz w:val="26"/>
          <w:szCs w:val="26"/>
        </w:rPr>
        <w:t>1.4. В пункте 1.4. Порядка слова «контроль в сфере закупок» заменить словами «Внутренний финансовый контроль»;</w:t>
      </w:r>
    </w:p>
    <w:p w:rsidR="00200FB7" w:rsidRPr="00FD3370" w:rsidRDefault="00200FB7" w:rsidP="008F5273">
      <w:pPr>
        <w:autoSpaceDE w:val="0"/>
        <w:autoSpaceDN w:val="0"/>
        <w:adjustRightInd w:val="0"/>
        <w:spacing w:line="276" w:lineRule="auto"/>
        <w:ind w:firstLine="709"/>
        <w:jc w:val="both"/>
        <w:rPr>
          <w:sz w:val="26"/>
          <w:szCs w:val="26"/>
        </w:rPr>
      </w:pPr>
      <w:r w:rsidRPr="00FD3370">
        <w:rPr>
          <w:sz w:val="26"/>
          <w:szCs w:val="26"/>
        </w:rPr>
        <w:lastRenderedPageBreak/>
        <w:t xml:space="preserve">1.5. Пункт 1.5. Порядка изложить в </w:t>
      </w:r>
      <w:r w:rsidR="009B51DD" w:rsidRPr="00FD3370">
        <w:rPr>
          <w:sz w:val="26"/>
          <w:szCs w:val="26"/>
        </w:rPr>
        <w:t>следующей редакции:</w:t>
      </w:r>
    </w:p>
    <w:p w:rsidR="009B51DD" w:rsidRPr="00FD3370" w:rsidRDefault="009B51DD" w:rsidP="008F5273">
      <w:pPr>
        <w:autoSpaceDE w:val="0"/>
        <w:autoSpaceDN w:val="0"/>
        <w:adjustRightInd w:val="0"/>
        <w:spacing w:line="276" w:lineRule="auto"/>
        <w:ind w:firstLine="709"/>
        <w:jc w:val="both"/>
        <w:rPr>
          <w:spacing w:val="2"/>
          <w:sz w:val="26"/>
          <w:szCs w:val="26"/>
        </w:rPr>
      </w:pPr>
      <w:r w:rsidRPr="00FD3370">
        <w:rPr>
          <w:sz w:val="26"/>
          <w:szCs w:val="26"/>
        </w:rPr>
        <w:t xml:space="preserve">«1.5. </w:t>
      </w:r>
      <w:proofErr w:type="gramStart"/>
      <w:r w:rsidRPr="00FD3370">
        <w:rPr>
          <w:spacing w:val="2"/>
          <w:sz w:val="26"/>
          <w:szCs w:val="26"/>
        </w:rPr>
        <w:t>Целями осуществления главными распорядителями (распорядителями) средств бюджета Пригородного сельского поселения Калачеевского муниципального района, главными администраторами (администраторами) доходов бюджета Пригородного сельского поселения Калачеевского муниципального района, главными администраторами (администраторами) источников финансирования дефицита бюджета Пригородного сельского поселения Калачеевского муниципального района (далее - главные администраторы (администраторы) средств бюджета Пригородного сельского поселения Калачеевского муниципального района) внутреннего финансового контроля являются:</w:t>
      </w:r>
      <w:r w:rsidRPr="00FD3370">
        <w:rPr>
          <w:spacing w:val="2"/>
          <w:sz w:val="26"/>
          <w:szCs w:val="26"/>
        </w:rPr>
        <w:tab/>
      </w:r>
      <w:r w:rsidRPr="00FD3370">
        <w:rPr>
          <w:spacing w:val="2"/>
          <w:sz w:val="26"/>
          <w:szCs w:val="26"/>
        </w:rPr>
        <w:br/>
        <w:t>-  соблюдение правовых актов Пригородного сельского поселения Калачеевского</w:t>
      </w:r>
      <w:proofErr w:type="gramEnd"/>
      <w:r w:rsidRPr="00FD3370">
        <w:rPr>
          <w:spacing w:val="2"/>
          <w:sz w:val="26"/>
          <w:szCs w:val="26"/>
        </w:rPr>
        <w:t xml:space="preserve"> муниципального района, регулирующих составление и исполнение бюджета Пригородного сельского поселения Калачеевского муниципального района, формирование бюджетной отчетности и ведение бюджетного учета, включая порядок ведения учетной политики (далее - внутренние стандарты);</w:t>
      </w:r>
      <w:r w:rsidRPr="00FD3370">
        <w:rPr>
          <w:spacing w:val="2"/>
          <w:sz w:val="26"/>
          <w:szCs w:val="26"/>
        </w:rPr>
        <w:tab/>
      </w:r>
      <w:r w:rsidRPr="00FD3370">
        <w:rPr>
          <w:spacing w:val="2"/>
          <w:sz w:val="26"/>
          <w:szCs w:val="26"/>
        </w:rPr>
        <w:tab/>
      </w:r>
      <w:r w:rsidRPr="00FD3370">
        <w:rPr>
          <w:spacing w:val="2"/>
          <w:sz w:val="26"/>
          <w:szCs w:val="26"/>
        </w:rPr>
        <w:br/>
        <w:t>- повышение экономности и результативности использования бюджетных средств.</w:t>
      </w:r>
    </w:p>
    <w:p w:rsidR="009B51DD" w:rsidRPr="00FD3370" w:rsidRDefault="009B51DD" w:rsidP="008F5273">
      <w:pPr>
        <w:autoSpaceDE w:val="0"/>
        <w:autoSpaceDN w:val="0"/>
        <w:adjustRightInd w:val="0"/>
        <w:spacing w:line="276" w:lineRule="auto"/>
        <w:ind w:firstLine="709"/>
        <w:jc w:val="both"/>
        <w:rPr>
          <w:spacing w:val="2"/>
          <w:sz w:val="26"/>
          <w:szCs w:val="26"/>
        </w:rPr>
      </w:pPr>
      <w:r w:rsidRPr="00FD3370">
        <w:rPr>
          <w:spacing w:val="2"/>
          <w:sz w:val="26"/>
          <w:szCs w:val="26"/>
        </w:rPr>
        <w:t>1.6. В пункте 1.6. Порядка слова «Должностное лицо по осуществлению внутреннего финансового контроля» заменить словами  «Орган внутреннего финансового контроля при осуществлении контрольной деятельности»;</w:t>
      </w:r>
    </w:p>
    <w:p w:rsidR="009B51DD" w:rsidRPr="00FD3370" w:rsidRDefault="009B51DD" w:rsidP="008F5273">
      <w:pPr>
        <w:autoSpaceDE w:val="0"/>
        <w:autoSpaceDN w:val="0"/>
        <w:adjustRightInd w:val="0"/>
        <w:spacing w:line="276" w:lineRule="auto"/>
        <w:ind w:firstLine="709"/>
        <w:jc w:val="both"/>
        <w:rPr>
          <w:spacing w:val="2"/>
          <w:sz w:val="26"/>
          <w:szCs w:val="26"/>
        </w:rPr>
      </w:pPr>
      <w:r w:rsidRPr="00FD3370">
        <w:rPr>
          <w:spacing w:val="2"/>
          <w:sz w:val="26"/>
          <w:szCs w:val="26"/>
        </w:rPr>
        <w:t>1.7. В пунктах 1.9., 1.10 и 1.11. Порядка слова «, указанные в пункте 1.5. раздела 1 настоящего Порядка</w:t>
      </w:r>
      <w:proofErr w:type="gramStart"/>
      <w:r w:rsidRPr="00FD3370">
        <w:rPr>
          <w:spacing w:val="2"/>
          <w:sz w:val="26"/>
          <w:szCs w:val="26"/>
        </w:rPr>
        <w:t>,»</w:t>
      </w:r>
      <w:proofErr w:type="gramEnd"/>
      <w:r w:rsidRPr="00FD3370">
        <w:rPr>
          <w:spacing w:val="2"/>
          <w:sz w:val="26"/>
          <w:szCs w:val="26"/>
        </w:rPr>
        <w:t xml:space="preserve"> заменить словами «органа внутреннего финансового контроля»;</w:t>
      </w:r>
    </w:p>
    <w:p w:rsidR="00461121" w:rsidRPr="00FD3370" w:rsidRDefault="00461121" w:rsidP="008F5273">
      <w:pPr>
        <w:autoSpaceDE w:val="0"/>
        <w:autoSpaceDN w:val="0"/>
        <w:adjustRightInd w:val="0"/>
        <w:spacing w:line="276" w:lineRule="auto"/>
        <w:ind w:firstLine="709"/>
        <w:jc w:val="both"/>
        <w:rPr>
          <w:spacing w:val="2"/>
          <w:sz w:val="26"/>
          <w:szCs w:val="26"/>
        </w:rPr>
      </w:pPr>
      <w:r w:rsidRPr="00FD3370">
        <w:rPr>
          <w:spacing w:val="2"/>
          <w:sz w:val="26"/>
          <w:szCs w:val="26"/>
        </w:rPr>
        <w:t>1.8. Пункт 1.12. Порядка дополнить подпунктом 8 следующего содержания:</w:t>
      </w:r>
    </w:p>
    <w:p w:rsidR="00461121" w:rsidRPr="00FD3370" w:rsidRDefault="00461121" w:rsidP="00461121">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t>«8) следующих внутренних бюджетных процедур:</w:t>
      </w:r>
      <w:r w:rsidRPr="00FD3370">
        <w:rPr>
          <w:spacing w:val="2"/>
          <w:sz w:val="26"/>
          <w:szCs w:val="26"/>
        </w:rPr>
        <w:tab/>
      </w:r>
      <w:r w:rsidRPr="00FD3370">
        <w:rPr>
          <w:spacing w:val="2"/>
          <w:sz w:val="26"/>
          <w:szCs w:val="26"/>
        </w:rPr>
        <w:br/>
        <w:t xml:space="preserve">- составление и представление главному администратору средств бюджета Пригородного сельского поселения документов, необходимых для составления и рассмотрения проекта  бюджета Пригородного сельского поселения Калачеевского муниципального района, в том числе реестров расходных обязательств и обоснований бюджетных ассигнований; </w:t>
      </w:r>
    </w:p>
    <w:p w:rsidR="00461121" w:rsidRPr="00FD3370" w:rsidRDefault="00461121" w:rsidP="008F5273">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t>- составление, утверждение и ведение бюджетной росписи главного распорядителя (распорядителя) средств бюджета Пригородного сельского поселения Калачеевского муниципального района;</w:t>
      </w:r>
      <w:r w:rsidRPr="00FD3370">
        <w:rPr>
          <w:spacing w:val="2"/>
          <w:sz w:val="26"/>
          <w:szCs w:val="26"/>
        </w:rPr>
        <w:tab/>
      </w:r>
      <w:r w:rsidRPr="00FD3370">
        <w:rPr>
          <w:spacing w:val="2"/>
          <w:sz w:val="26"/>
          <w:szCs w:val="26"/>
        </w:rPr>
        <w:br/>
        <w:t>- составление, утверждение, ведение и исполнение главным администратором бюджетных смет;</w:t>
      </w:r>
      <w:r w:rsidRPr="00FD3370">
        <w:rPr>
          <w:spacing w:val="2"/>
          <w:sz w:val="26"/>
          <w:szCs w:val="26"/>
        </w:rPr>
        <w:tab/>
      </w:r>
      <w:r w:rsidRPr="00FD3370">
        <w:rPr>
          <w:spacing w:val="2"/>
          <w:sz w:val="26"/>
          <w:szCs w:val="26"/>
        </w:rPr>
        <w:br/>
        <w:t>- формирование и утверждение государственных заданий в отношении подведомственных  учреждений;</w:t>
      </w:r>
      <w:r w:rsidRPr="00FD3370">
        <w:rPr>
          <w:spacing w:val="2"/>
          <w:sz w:val="26"/>
          <w:szCs w:val="26"/>
        </w:rPr>
        <w:tab/>
      </w:r>
      <w:r w:rsidRPr="00FD3370">
        <w:rPr>
          <w:spacing w:val="2"/>
          <w:sz w:val="26"/>
          <w:szCs w:val="26"/>
        </w:rPr>
        <w:br/>
        <w:t>-  принятие и исполнение бюджетных обязательств;</w:t>
      </w:r>
      <w:r w:rsidRPr="00FD3370">
        <w:rPr>
          <w:spacing w:val="2"/>
          <w:sz w:val="26"/>
          <w:szCs w:val="26"/>
        </w:rPr>
        <w:tab/>
      </w:r>
      <w:r w:rsidRPr="00FD3370">
        <w:rPr>
          <w:spacing w:val="2"/>
          <w:sz w:val="26"/>
          <w:szCs w:val="26"/>
        </w:rPr>
        <w:tab/>
      </w:r>
      <w:r w:rsidRPr="00FD3370">
        <w:rPr>
          <w:spacing w:val="2"/>
          <w:sz w:val="26"/>
          <w:szCs w:val="26"/>
        </w:rPr>
        <w:br/>
        <w:t xml:space="preserve">- осуществление начисления, учета и контроля за правильностью исчисления, полнотой и своевременностью осуществления платежей в бюджеты бюджетной системы Российской Федерации, пеней и штрафов по ним, а также поступления </w:t>
      </w:r>
      <w:proofErr w:type="gramStart"/>
      <w:r w:rsidRPr="00FD3370">
        <w:rPr>
          <w:spacing w:val="2"/>
          <w:sz w:val="26"/>
          <w:szCs w:val="26"/>
        </w:rPr>
        <w:lastRenderedPageBreak/>
        <w:t>источников финансирования дефицита бюджета Пригородного сельского поселения</w:t>
      </w:r>
      <w:proofErr w:type="gramEnd"/>
      <w:r w:rsidRPr="00FD3370">
        <w:rPr>
          <w:spacing w:val="2"/>
          <w:sz w:val="26"/>
          <w:szCs w:val="26"/>
        </w:rPr>
        <w:t xml:space="preserve"> Калачеевского муниципального района;</w:t>
      </w:r>
    </w:p>
    <w:p w:rsidR="00461121" w:rsidRPr="00FD3370" w:rsidRDefault="00461121" w:rsidP="008F5273">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t>- принятие решений о возврате излишне уплаченных (взысканных) платежей в бюджеты бюджетной системы Российской Федерации, а также процентов за несвоевременное осуществление такого возврата и процентов, начисленных на излишне взысканные суммы;</w:t>
      </w:r>
      <w:r w:rsidRPr="00FD3370">
        <w:rPr>
          <w:spacing w:val="2"/>
          <w:sz w:val="26"/>
          <w:szCs w:val="26"/>
        </w:rPr>
        <w:tab/>
      </w:r>
      <w:r w:rsidRPr="00FD3370">
        <w:rPr>
          <w:spacing w:val="2"/>
          <w:sz w:val="26"/>
          <w:szCs w:val="26"/>
        </w:rPr>
        <w:br/>
        <w:t>- принятие решений о зачете (об уточнении) платежей в бюджет Пригородного сельского поселения Калачеевского муниципального района;</w:t>
      </w:r>
    </w:p>
    <w:p w:rsidR="00461121" w:rsidRPr="00FD3370" w:rsidRDefault="00461121" w:rsidP="008F5273">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t>- ведение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461121" w:rsidRPr="00FD3370" w:rsidRDefault="00461121" w:rsidP="008F5273">
      <w:pPr>
        <w:autoSpaceDE w:val="0"/>
        <w:autoSpaceDN w:val="0"/>
        <w:adjustRightInd w:val="0"/>
        <w:spacing w:line="276" w:lineRule="auto"/>
        <w:jc w:val="both"/>
        <w:rPr>
          <w:spacing w:val="2"/>
          <w:sz w:val="26"/>
          <w:szCs w:val="26"/>
        </w:rPr>
      </w:pPr>
      <w:r w:rsidRPr="00FD3370">
        <w:rPr>
          <w:spacing w:val="2"/>
          <w:sz w:val="26"/>
          <w:szCs w:val="26"/>
        </w:rPr>
        <w:t>- составление и представление бюджетной отчетности и сводной бюджетной отчетности;</w:t>
      </w:r>
    </w:p>
    <w:p w:rsidR="008F5273" w:rsidRPr="00FD3370" w:rsidRDefault="00461121" w:rsidP="008F5273">
      <w:pPr>
        <w:autoSpaceDE w:val="0"/>
        <w:autoSpaceDN w:val="0"/>
        <w:adjustRightInd w:val="0"/>
        <w:spacing w:line="276" w:lineRule="auto"/>
        <w:jc w:val="both"/>
        <w:rPr>
          <w:spacing w:val="2"/>
          <w:sz w:val="26"/>
          <w:szCs w:val="26"/>
        </w:rPr>
      </w:pPr>
      <w:r w:rsidRPr="00FD3370">
        <w:rPr>
          <w:spacing w:val="2"/>
          <w:sz w:val="26"/>
          <w:szCs w:val="26"/>
        </w:rPr>
        <w:t>- исполнение судебных актов, предусматривающих обращение взыскания на средства бюджета Пригородного сельского поселения Калачеевского муниципального района.</w:t>
      </w:r>
    </w:p>
    <w:p w:rsidR="008F5273" w:rsidRPr="00FD3370" w:rsidRDefault="008F5273" w:rsidP="008F5273">
      <w:pPr>
        <w:autoSpaceDE w:val="0"/>
        <w:autoSpaceDN w:val="0"/>
        <w:adjustRightInd w:val="0"/>
        <w:spacing w:line="276" w:lineRule="auto"/>
        <w:ind w:firstLine="709"/>
        <w:jc w:val="both"/>
        <w:rPr>
          <w:spacing w:val="2"/>
          <w:sz w:val="26"/>
          <w:szCs w:val="26"/>
        </w:rPr>
      </w:pPr>
      <w:r w:rsidRPr="00FD3370">
        <w:rPr>
          <w:spacing w:val="2"/>
          <w:sz w:val="26"/>
          <w:szCs w:val="26"/>
        </w:rPr>
        <w:t>1.9. В пунктах 1.13.</w:t>
      </w:r>
      <w:r w:rsidR="000B619F" w:rsidRPr="00FD3370">
        <w:rPr>
          <w:spacing w:val="2"/>
          <w:sz w:val="26"/>
          <w:szCs w:val="26"/>
        </w:rPr>
        <w:t xml:space="preserve">, </w:t>
      </w:r>
      <w:r w:rsidRPr="00FD3370">
        <w:rPr>
          <w:spacing w:val="2"/>
          <w:sz w:val="26"/>
          <w:szCs w:val="26"/>
        </w:rPr>
        <w:t>2.5.</w:t>
      </w:r>
      <w:r w:rsidR="000B619F" w:rsidRPr="00FD3370">
        <w:rPr>
          <w:spacing w:val="2"/>
          <w:sz w:val="26"/>
          <w:szCs w:val="26"/>
        </w:rPr>
        <w:t>, 2.16.</w:t>
      </w:r>
      <w:r w:rsidRPr="00FD3370">
        <w:rPr>
          <w:spacing w:val="2"/>
          <w:sz w:val="26"/>
          <w:szCs w:val="26"/>
        </w:rPr>
        <w:t xml:space="preserve"> Порядка слова «главой администрации» заменить словом «главой»;</w:t>
      </w:r>
    </w:p>
    <w:p w:rsidR="000B619F" w:rsidRPr="00FD3370" w:rsidRDefault="008F5273" w:rsidP="008F5273">
      <w:pPr>
        <w:autoSpaceDE w:val="0"/>
        <w:autoSpaceDN w:val="0"/>
        <w:adjustRightInd w:val="0"/>
        <w:spacing w:line="276" w:lineRule="auto"/>
        <w:ind w:firstLine="709"/>
        <w:jc w:val="both"/>
        <w:rPr>
          <w:spacing w:val="2"/>
          <w:sz w:val="26"/>
          <w:szCs w:val="26"/>
        </w:rPr>
      </w:pPr>
      <w:r w:rsidRPr="00FD3370">
        <w:rPr>
          <w:spacing w:val="2"/>
          <w:sz w:val="26"/>
          <w:szCs w:val="26"/>
        </w:rPr>
        <w:t>1.10.</w:t>
      </w:r>
      <w:r w:rsidR="00461121" w:rsidRPr="00FD3370">
        <w:rPr>
          <w:spacing w:val="2"/>
          <w:sz w:val="26"/>
          <w:szCs w:val="26"/>
        </w:rPr>
        <w:tab/>
      </w:r>
      <w:r w:rsidRPr="00FD3370">
        <w:rPr>
          <w:spacing w:val="2"/>
          <w:sz w:val="26"/>
          <w:szCs w:val="26"/>
        </w:rPr>
        <w:t>В пункте 2.15. Порядка слова «главе администрации» заменить словом «главе»</w:t>
      </w:r>
      <w:r w:rsidR="000B619F" w:rsidRPr="00FD3370">
        <w:rPr>
          <w:spacing w:val="2"/>
          <w:sz w:val="26"/>
          <w:szCs w:val="26"/>
        </w:rPr>
        <w:t>;</w:t>
      </w:r>
    </w:p>
    <w:p w:rsidR="008F5273" w:rsidRPr="00FD3370" w:rsidRDefault="000B619F" w:rsidP="008F5273">
      <w:pPr>
        <w:autoSpaceDE w:val="0"/>
        <w:autoSpaceDN w:val="0"/>
        <w:adjustRightInd w:val="0"/>
        <w:spacing w:line="276" w:lineRule="auto"/>
        <w:ind w:firstLine="709"/>
        <w:jc w:val="both"/>
        <w:rPr>
          <w:spacing w:val="2"/>
          <w:sz w:val="26"/>
          <w:szCs w:val="26"/>
        </w:rPr>
      </w:pPr>
      <w:r w:rsidRPr="00FD3370">
        <w:rPr>
          <w:spacing w:val="2"/>
          <w:sz w:val="26"/>
          <w:szCs w:val="26"/>
        </w:rPr>
        <w:t xml:space="preserve">1.11. </w:t>
      </w:r>
      <w:r w:rsidR="008F5273" w:rsidRPr="00FD3370">
        <w:rPr>
          <w:spacing w:val="2"/>
          <w:sz w:val="26"/>
          <w:szCs w:val="26"/>
        </w:rPr>
        <w:t xml:space="preserve"> </w:t>
      </w:r>
      <w:r w:rsidRPr="00FD3370">
        <w:rPr>
          <w:spacing w:val="2"/>
          <w:sz w:val="26"/>
          <w:szCs w:val="26"/>
        </w:rPr>
        <w:t>Дополнить Порядок разделом 3 следующего содержания:</w:t>
      </w:r>
    </w:p>
    <w:p w:rsidR="000B619F" w:rsidRPr="00FD3370" w:rsidRDefault="000B619F" w:rsidP="008F5273">
      <w:pPr>
        <w:autoSpaceDE w:val="0"/>
        <w:autoSpaceDN w:val="0"/>
        <w:adjustRightInd w:val="0"/>
        <w:spacing w:line="276" w:lineRule="auto"/>
        <w:ind w:firstLine="709"/>
        <w:jc w:val="both"/>
        <w:rPr>
          <w:spacing w:val="2"/>
          <w:sz w:val="26"/>
          <w:szCs w:val="26"/>
        </w:rPr>
      </w:pPr>
      <w:r w:rsidRPr="00FD3370">
        <w:rPr>
          <w:spacing w:val="2"/>
          <w:sz w:val="26"/>
          <w:szCs w:val="26"/>
        </w:rPr>
        <w:t>«3. Осуществление внутреннего финансового аудита</w:t>
      </w:r>
    </w:p>
    <w:p w:rsidR="000B619F"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 xml:space="preserve">3.1. </w:t>
      </w:r>
      <w:proofErr w:type="gramStart"/>
      <w:r w:rsidRPr="00FD3370">
        <w:rPr>
          <w:spacing w:val="2"/>
          <w:sz w:val="26"/>
          <w:szCs w:val="26"/>
        </w:rPr>
        <w:t>Целями осуществления главными администраторами (администраторами) средств бюджета Пригородного сельского поселения Калачеевского муниципального района внутреннего финансового аудита являются:</w:t>
      </w:r>
      <w:r w:rsidRPr="00FD3370">
        <w:rPr>
          <w:spacing w:val="2"/>
          <w:sz w:val="26"/>
          <w:szCs w:val="26"/>
        </w:rPr>
        <w:tab/>
      </w:r>
      <w:r w:rsidRPr="00FD3370">
        <w:rPr>
          <w:spacing w:val="2"/>
          <w:sz w:val="26"/>
          <w:szCs w:val="26"/>
        </w:rPr>
        <w:br/>
        <w:t>- анализ организации и осуществления внутреннего финансового контроля, совершенствование и повышение его эффективности;</w:t>
      </w:r>
      <w:r w:rsidRPr="00FD3370">
        <w:rPr>
          <w:spacing w:val="2"/>
          <w:sz w:val="26"/>
          <w:szCs w:val="26"/>
        </w:rPr>
        <w:tab/>
      </w:r>
      <w:r w:rsidRPr="00FD3370">
        <w:rPr>
          <w:spacing w:val="2"/>
          <w:sz w:val="26"/>
          <w:szCs w:val="26"/>
        </w:rPr>
        <w:b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Pr="00FD3370">
        <w:rPr>
          <w:spacing w:val="2"/>
          <w:sz w:val="26"/>
          <w:szCs w:val="26"/>
        </w:rPr>
        <w:tab/>
      </w:r>
      <w:r w:rsidRPr="00FD3370">
        <w:rPr>
          <w:spacing w:val="2"/>
          <w:sz w:val="26"/>
          <w:szCs w:val="26"/>
        </w:rPr>
        <w:br/>
        <w:t>- повышение экономности и результативности использования бюджетных средств.</w:t>
      </w:r>
      <w:proofErr w:type="gramEnd"/>
    </w:p>
    <w:p w:rsidR="000B619F"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3.2. Субъектами внутреннего финансового аудита являются работники главного администратора (администратора) средств  бюджета Пригородного сельского поселения Калачеевского муниципального района, наделенные полномочиями по осуществлению внутреннего финансового аудита.</w:t>
      </w:r>
    </w:p>
    <w:p w:rsidR="000B619F"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Деятельность субъекта внутреннего финансового аудита основывается на принципах законности, объективности, эффективности, функциональной независимости и профессиональной компетентности, а также системности, ответственности и стандартизации.</w:t>
      </w:r>
    </w:p>
    <w:p w:rsidR="000B619F"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lastRenderedPageBreak/>
        <w:t>Субъект внутреннего финансового аудита (далее - субъект аудита) подчиняется непосредственно и исключительно руководителю главного администратора (администратора) средств бюджета Пригородного сельского поселения Калачеевского муниципального района.</w:t>
      </w:r>
    </w:p>
    <w:p w:rsidR="000B619F"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3.3. Объектами внутреннего финансового аудита (далее – объекты аудита), осуществляемого:</w:t>
      </w:r>
    </w:p>
    <w:p w:rsidR="000B619F"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главными  распорядителями бюджетных  средств являются главные распорядители бюджетных средств;</w:t>
      </w:r>
    </w:p>
    <w:p w:rsidR="000B619F"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главными администраторами доходов  бюджета Пригородного сельского поселения Калачеевского муниципального района являются администраторы доходов бюджета Пригородного сельского поселения Калачеевского муниципального района;</w:t>
      </w:r>
    </w:p>
    <w:p w:rsidR="000B619F"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 xml:space="preserve">главными администраторами </w:t>
      </w:r>
      <w:proofErr w:type="gramStart"/>
      <w:r w:rsidRPr="00FD3370">
        <w:rPr>
          <w:spacing w:val="2"/>
          <w:sz w:val="26"/>
          <w:szCs w:val="26"/>
        </w:rPr>
        <w:t>источников финансирования дефицита бюджета Пригородного сельского поселения</w:t>
      </w:r>
      <w:proofErr w:type="gramEnd"/>
      <w:r w:rsidRPr="00FD3370">
        <w:rPr>
          <w:spacing w:val="2"/>
          <w:sz w:val="26"/>
          <w:szCs w:val="26"/>
        </w:rPr>
        <w:t xml:space="preserve"> Калачеевского муниципального района являются главные администраторы источников финансирования дефицита бюджета Пригородного сельского поселения  Калачеевского муниципального района.</w:t>
      </w:r>
    </w:p>
    <w:p w:rsidR="000B619F"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3.4. 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r w:rsidRPr="00FD3370">
        <w:rPr>
          <w:spacing w:val="2"/>
          <w:sz w:val="26"/>
          <w:szCs w:val="26"/>
        </w:rPr>
        <w:tab/>
      </w:r>
    </w:p>
    <w:p w:rsidR="000B619F"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3.5. Внутренний финансовый аудит осуществляется посредством проведения плановых и внеплановых аудиторских проверок.</w:t>
      </w:r>
    </w:p>
    <w:p w:rsidR="00730F91"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бюджета Пригородного сельского поселения Калачеевского муниципального района (далее - план).</w:t>
      </w:r>
    </w:p>
    <w:p w:rsidR="00730F91"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proofErr w:type="gramStart"/>
      <w:r w:rsidRPr="00FD3370">
        <w:rPr>
          <w:spacing w:val="2"/>
          <w:sz w:val="26"/>
          <w:szCs w:val="26"/>
        </w:rPr>
        <w:t>Внеплановые аудиторские проверки осуществляются на основании решения руководителя главного администратора (администратора) средств бюджета Пригородного сельского поселения Калачеевского муниципального района, принятого в связи с поступлением обращений (поручений) главы  Пригородного сельского поселения Калачеевского муниципального района, главного бухгалтера администрации Пригородного сельского поселения Калачеевского муниципального района, органов прокуратуры, правоохранительных органов,  а также мотивированных обращений иных государственных органов, граждан и организаций, содержащих информацию о финансовых</w:t>
      </w:r>
      <w:proofErr w:type="gramEnd"/>
      <w:r w:rsidRPr="00FD3370">
        <w:rPr>
          <w:spacing w:val="2"/>
          <w:sz w:val="26"/>
          <w:szCs w:val="26"/>
        </w:rPr>
        <w:t xml:space="preserve"> </w:t>
      </w:r>
      <w:proofErr w:type="gramStart"/>
      <w:r w:rsidRPr="00FD3370">
        <w:rPr>
          <w:spacing w:val="2"/>
          <w:sz w:val="26"/>
          <w:szCs w:val="26"/>
        </w:rPr>
        <w:t>нарушениях</w:t>
      </w:r>
      <w:proofErr w:type="gramEnd"/>
      <w:r w:rsidRPr="00FD3370">
        <w:rPr>
          <w:spacing w:val="2"/>
          <w:sz w:val="26"/>
          <w:szCs w:val="26"/>
        </w:rPr>
        <w:t xml:space="preserve"> в подведомственной сфере.</w:t>
      </w:r>
    </w:p>
    <w:p w:rsidR="00730F91"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 xml:space="preserve">3.6. Субъект аудита вправе осуществлять подготовку заключений по вопросам полноты представляемых документов и </w:t>
      </w:r>
      <w:proofErr w:type="gramStart"/>
      <w:r w:rsidRPr="00FD3370">
        <w:rPr>
          <w:spacing w:val="2"/>
          <w:sz w:val="26"/>
          <w:szCs w:val="26"/>
        </w:rPr>
        <w:t>достоверности</w:t>
      </w:r>
      <w:proofErr w:type="gramEnd"/>
      <w:r w:rsidRPr="00FD3370">
        <w:rPr>
          <w:spacing w:val="2"/>
          <w:sz w:val="26"/>
          <w:szCs w:val="26"/>
        </w:rPr>
        <w:t xml:space="preserve"> содержащихся в них сведений, направляемых в бухгалтерию администрации Пригородного сельского поселения Калачеевского муниципального района в целях составления и рассмотрения проекта  бюджета Пригородного сельского поселения Калачеевского муниципального района, в порядке, установленном главным распорядителем средств бюджета Пригородного сельского поселения </w:t>
      </w:r>
      <w:r w:rsidRPr="00FD3370">
        <w:rPr>
          <w:spacing w:val="2"/>
          <w:sz w:val="26"/>
          <w:szCs w:val="26"/>
        </w:rPr>
        <w:lastRenderedPageBreak/>
        <w:t xml:space="preserve">Калачеевского муниципального района, главным администратором доходов  бюджета Пригородного сельского поселения Калачеевского муниципального района и главным администратором </w:t>
      </w:r>
      <w:proofErr w:type="gramStart"/>
      <w:r w:rsidRPr="00FD3370">
        <w:rPr>
          <w:spacing w:val="2"/>
          <w:sz w:val="26"/>
          <w:szCs w:val="26"/>
        </w:rPr>
        <w:t>источников финансирования дефицита  бюджета Пригородного сельского поселения</w:t>
      </w:r>
      <w:proofErr w:type="gramEnd"/>
      <w:r w:rsidRPr="00FD3370">
        <w:rPr>
          <w:spacing w:val="2"/>
          <w:sz w:val="26"/>
          <w:szCs w:val="26"/>
        </w:rPr>
        <w:t xml:space="preserve"> Калачеевского муниципального района.</w:t>
      </w:r>
    </w:p>
    <w:p w:rsidR="00730F91" w:rsidRPr="00FD3370" w:rsidRDefault="000B619F" w:rsidP="000B619F">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 xml:space="preserve">3.7. </w:t>
      </w:r>
      <w:proofErr w:type="gramStart"/>
      <w:r w:rsidRPr="00FD3370">
        <w:rPr>
          <w:spacing w:val="2"/>
          <w:sz w:val="26"/>
          <w:szCs w:val="26"/>
        </w:rPr>
        <w:t>Должностные лица субъекта аудита при проведении аудиторских проверок имеют право:</w:t>
      </w:r>
      <w:r w:rsidRPr="00FD3370">
        <w:rPr>
          <w:spacing w:val="2"/>
          <w:sz w:val="26"/>
          <w:szCs w:val="26"/>
        </w:rPr>
        <w:tab/>
      </w:r>
      <w:r w:rsidRPr="00FD3370">
        <w:rPr>
          <w:spacing w:val="2"/>
          <w:sz w:val="26"/>
          <w:szCs w:val="26"/>
        </w:rPr>
        <w:b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r w:rsidRPr="00FD3370">
        <w:rPr>
          <w:spacing w:val="2"/>
          <w:sz w:val="26"/>
          <w:szCs w:val="26"/>
        </w:rPr>
        <w:tab/>
      </w:r>
      <w:r w:rsidRPr="00FD3370">
        <w:rPr>
          <w:spacing w:val="2"/>
          <w:sz w:val="26"/>
          <w:szCs w:val="26"/>
        </w:rPr>
        <w:br/>
        <w:t>- посещать помещения и территории, которые занимают объекты аудита, в отношении которых осуществляется аудиторская проверка;</w:t>
      </w:r>
      <w:proofErr w:type="gramEnd"/>
      <w:r w:rsidRPr="00FD3370">
        <w:rPr>
          <w:spacing w:val="2"/>
          <w:sz w:val="26"/>
          <w:szCs w:val="26"/>
        </w:rPr>
        <w:tab/>
      </w:r>
      <w:r w:rsidRPr="00FD3370">
        <w:rPr>
          <w:spacing w:val="2"/>
          <w:sz w:val="26"/>
          <w:szCs w:val="26"/>
        </w:rPr>
        <w:br/>
        <w:t>- привлекать независимых экспертов.</w:t>
      </w:r>
    </w:p>
    <w:p w:rsidR="00730F91" w:rsidRPr="00FD3370" w:rsidRDefault="000B619F" w:rsidP="00730F91">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3.8. Должностные лица субъекта аудита обязаны:</w:t>
      </w:r>
      <w:r w:rsidRPr="00FD3370">
        <w:rPr>
          <w:spacing w:val="2"/>
          <w:sz w:val="26"/>
          <w:szCs w:val="26"/>
        </w:rPr>
        <w:tab/>
      </w:r>
      <w:r w:rsidRPr="00FD3370">
        <w:rPr>
          <w:spacing w:val="2"/>
          <w:sz w:val="26"/>
          <w:szCs w:val="26"/>
        </w:rPr>
        <w:br/>
        <w:t>- соблюдать требования нормативных правовых актов в установленной сфере деятельности;</w:t>
      </w:r>
    </w:p>
    <w:p w:rsidR="00730F91" w:rsidRPr="00FD3370" w:rsidRDefault="000B619F" w:rsidP="00730F91">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t>- проводить аудиторские проверки в соответствии с программой аудиторской проверки;</w:t>
      </w:r>
    </w:p>
    <w:p w:rsidR="00730F91" w:rsidRPr="00FD3370" w:rsidRDefault="000B619F" w:rsidP="00730F91">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t>- знакомить руководителя или уполномоченное должностное лицо объекта аудита с программой аудиторской проверки и ее результатами.</w:t>
      </w:r>
    </w:p>
    <w:p w:rsidR="00730F91" w:rsidRPr="00FD3370" w:rsidRDefault="000B619F" w:rsidP="00730F91">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3.9. Ответственность за организацию внутреннего финансового аудита несет руководитель главного администратора (администратора) средств бюджета Пригородного сельского поселения Калачеевского муниципального бюджета.</w:t>
      </w:r>
    </w:p>
    <w:p w:rsidR="00730F91" w:rsidRPr="00FD3370" w:rsidRDefault="000B619F" w:rsidP="00730F91">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3.10. План представляет собой перечень аудиторских проверок, которые планируется провести в очередном финансовом году.</w:t>
      </w:r>
    </w:p>
    <w:p w:rsidR="00730F91" w:rsidRPr="00FD3370" w:rsidRDefault="000B619F" w:rsidP="00730F91">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По каждой аудиторской проверке в плане указывается проверяемая внутренняя бюджетная процедура, объект аудита, срок проведения аудиторской проверки и ответственные исполнители.</w:t>
      </w:r>
    </w:p>
    <w:p w:rsidR="000B619F" w:rsidRPr="00FD3370" w:rsidRDefault="000B619F" w:rsidP="00730F91">
      <w:pPr>
        <w:shd w:val="clear" w:color="auto" w:fill="FFFFFF"/>
        <w:tabs>
          <w:tab w:val="left" w:pos="284"/>
          <w:tab w:val="left" w:pos="709"/>
        </w:tabs>
        <w:spacing w:line="276" w:lineRule="auto"/>
        <w:ind w:firstLine="709"/>
        <w:jc w:val="both"/>
        <w:textAlignment w:val="baseline"/>
        <w:rPr>
          <w:spacing w:val="2"/>
          <w:sz w:val="26"/>
          <w:szCs w:val="26"/>
        </w:rPr>
      </w:pPr>
      <w:r w:rsidRPr="00FD3370">
        <w:rPr>
          <w:spacing w:val="2"/>
          <w:sz w:val="26"/>
          <w:szCs w:val="26"/>
        </w:rPr>
        <w:t>3.11. При планирован</w:t>
      </w:r>
      <w:proofErr w:type="gramStart"/>
      <w:r w:rsidRPr="00FD3370">
        <w:rPr>
          <w:spacing w:val="2"/>
          <w:sz w:val="26"/>
          <w:szCs w:val="26"/>
        </w:rPr>
        <w:t>ии ау</w:t>
      </w:r>
      <w:proofErr w:type="gramEnd"/>
      <w:r w:rsidRPr="00FD3370">
        <w:rPr>
          <w:spacing w:val="2"/>
          <w:sz w:val="26"/>
          <w:szCs w:val="26"/>
        </w:rPr>
        <w:t>диторских проверок учитываются:</w:t>
      </w:r>
    </w:p>
    <w:p w:rsidR="000B619F" w:rsidRPr="00FD3370" w:rsidRDefault="000B619F" w:rsidP="00730F91">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средств  бюджета Пригородного сельского поселения Калачеевского муниципального района в случае неправомерного исполнения этих операций;</w:t>
      </w:r>
    </w:p>
    <w:p w:rsidR="000B619F" w:rsidRPr="00FD3370" w:rsidRDefault="000B619F" w:rsidP="00730F91">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w:t>
      </w:r>
    </w:p>
    <w:p w:rsidR="000B619F" w:rsidRPr="00FD3370" w:rsidRDefault="000B619F" w:rsidP="00730F91">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lastRenderedPageBreak/>
        <w:t>- наличие значимых бюджетных рисков после проведения процедур внутреннего финансового контроля;</w:t>
      </w:r>
    </w:p>
    <w:p w:rsidR="000B619F" w:rsidRPr="00FD3370" w:rsidRDefault="000B619F" w:rsidP="00730F91">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t>- степень обеспеченности подразделения внутреннего финансового аудита ресурсами (трудовыми, материальными и финансовыми);</w:t>
      </w:r>
    </w:p>
    <w:p w:rsidR="000B619F" w:rsidRPr="00FD3370" w:rsidRDefault="000B619F" w:rsidP="00730F91">
      <w:pPr>
        <w:shd w:val="clear" w:color="auto" w:fill="FFFFFF"/>
        <w:tabs>
          <w:tab w:val="left" w:pos="284"/>
          <w:tab w:val="left" w:pos="709"/>
        </w:tabs>
        <w:spacing w:line="276" w:lineRule="auto"/>
        <w:jc w:val="both"/>
        <w:textAlignment w:val="baseline"/>
        <w:rPr>
          <w:spacing w:val="2"/>
          <w:sz w:val="26"/>
          <w:szCs w:val="26"/>
        </w:rPr>
      </w:pPr>
      <w:r w:rsidRPr="00FD3370">
        <w:rPr>
          <w:spacing w:val="2"/>
          <w:sz w:val="26"/>
          <w:szCs w:val="26"/>
        </w:rPr>
        <w:t>- возможность проведения аудиторских проверок в установленные сроки;</w:t>
      </w:r>
    </w:p>
    <w:p w:rsidR="00730F91" w:rsidRPr="00FD3370" w:rsidRDefault="000B619F" w:rsidP="00730F91">
      <w:pPr>
        <w:autoSpaceDE w:val="0"/>
        <w:autoSpaceDN w:val="0"/>
        <w:adjustRightInd w:val="0"/>
        <w:spacing w:line="276" w:lineRule="auto"/>
        <w:jc w:val="both"/>
        <w:rPr>
          <w:spacing w:val="2"/>
          <w:sz w:val="26"/>
          <w:szCs w:val="26"/>
        </w:rPr>
      </w:pPr>
      <w:r w:rsidRPr="00FD3370">
        <w:rPr>
          <w:spacing w:val="2"/>
          <w:sz w:val="26"/>
          <w:szCs w:val="26"/>
        </w:rPr>
        <w:t>- наличие резерва времени для выполнения внеплановых аудиторских пр</w:t>
      </w:r>
      <w:r w:rsidR="00730F91" w:rsidRPr="00FD3370">
        <w:rPr>
          <w:spacing w:val="2"/>
          <w:sz w:val="26"/>
          <w:szCs w:val="26"/>
        </w:rPr>
        <w:t>оверок.</w:t>
      </w:r>
    </w:p>
    <w:p w:rsidR="00730F91" w:rsidRPr="00FD3370" w:rsidRDefault="000B619F" w:rsidP="00730F91">
      <w:pPr>
        <w:autoSpaceDE w:val="0"/>
        <w:autoSpaceDN w:val="0"/>
        <w:adjustRightInd w:val="0"/>
        <w:spacing w:line="276" w:lineRule="auto"/>
        <w:ind w:firstLine="709"/>
        <w:jc w:val="both"/>
        <w:rPr>
          <w:spacing w:val="2"/>
          <w:sz w:val="26"/>
          <w:szCs w:val="26"/>
        </w:rPr>
      </w:pPr>
      <w:r w:rsidRPr="00FD3370">
        <w:rPr>
          <w:spacing w:val="2"/>
          <w:sz w:val="26"/>
          <w:szCs w:val="26"/>
        </w:rPr>
        <w:t xml:space="preserve">3.12. </w:t>
      </w:r>
      <w:proofErr w:type="gramStart"/>
      <w:r w:rsidRPr="00FD3370">
        <w:rPr>
          <w:spacing w:val="2"/>
          <w:sz w:val="26"/>
          <w:szCs w:val="26"/>
        </w:rPr>
        <w:t>В целях составления плана субъект аудита обязан провести предварительный анализ данных об объектах аудита, в том числе сведений о результатах:</w:t>
      </w:r>
      <w:r w:rsidRPr="00FD3370">
        <w:rPr>
          <w:spacing w:val="2"/>
          <w:sz w:val="26"/>
          <w:szCs w:val="26"/>
        </w:rPr>
        <w:tab/>
      </w:r>
      <w:r w:rsidRPr="00FD3370">
        <w:rPr>
          <w:spacing w:val="2"/>
          <w:sz w:val="26"/>
          <w:szCs w:val="26"/>
        </w:rPr>
        <w:br/>
        <w:t>- осуществления внутреннего финансового контроля за период, подлежащий аудиторской проверке;</w:t>
      </w:r>
      <w:r w:rsidRPr="00FD3370">
        <w:rPr>
          <w:spacing w:val="2"/>
          <w:sz w:val="26"/>
          <w:szCs w:val="26"/>
        </w:rPr>
        <w:tab/>
      </w:r>
      <w:r w:rsidRPr="00FD3370">
        <w:rPr>
          <w:spacing w:val="2"/>
          <w:sz w:val="26"/>
          <w:szCs w:val="26"/>
        </w:rPr>
        <w:br/>
        <w:t>- проведения в текущем и (или) отчетном финансовом году контрольных мероприятий Контрольно-счетной палатой Калачеевского муниципального района и финансовым отделом администрации Калачеевского муниципального района в отношении финансово-хозяйственной деятельности объектов аудита.</w:t>
      </w:r>
      <w:proofErr w:type="gramEnd"/>
    </w:p>
    <w:p w:rsidR="00730F91" w:rsidRPr="00FD3370" w:rsidRDefault="000B619F" w:rsidP="00730F91">
      <w:pPr>
        <w:autoSpaceDE w:val="0"/>
        <w:autoSpaceDN w:val="0"/>
        <w:adjustRightInd w:val="0"/>
        <w:spacing w:line="276" w:lineRule="auto"/>
        <w:ind w:firstLine="709"/>
        <w:jc w:val="both"/>
        <w:rPr>
          <w:spacing w:val="2"/>
          <w:sz w:val="26"/>
          <w:szCs w:val="26"/>
        </w:rPr>
      </w:pPr>
      <w:r w:rsidRPr="00FD3370">
        <w:rPr>
          <w:spacing w:val="2"/>
          <w:sz w:val="26"/>
          <w:szCs w:val="26"/>
        </w:rPr>
        <w:t>3.13. План составляется и утверждается до начала очередного финансового года.</w:t>
      </w:r>
    </w:p>
    <w:p w:rsidR="00730F91" w:rsidRPr="00FD3370" w:rsidRDefault="000B619F" w:rsidP="00730F91">
      <w:pPr>
        <w:autoSpaceDE w:val="0"/>
        <w:autoSpaceDN w:val="0"/>
        <w:adjustRightInd w:val="0"/>
        <w:spacing w:line="276" w:lineRule="auto"/>
        <w:ind w:firstLine="709"/>
        <w:jc w:val="both"/>
        <w:rPr>
          <w:spacing w:val="2"/>
          <w:sz w:val="26"/>
          <w:szCs w:val="26"/>
        </w:rPr>
      </w:pPr>
      <w:r w:rsidRPr="00FD3370">
        <w:rPr>
          <w:spacing w:val="2"/>
          <w:sz w:val="26"/>
          <w:szCs w:val="26"/>
        </w:rPr>
        <w:t xml:space="preserve">3.14. Аудиторская проверка проводится на основании распоряжения </w:t>
      </w:r>
      <w:r w:rsidR="00730F91" w:rsidRPr="00FD3370">
        <w:rPr>
          <w:spacing w:val="2"/>
          <w:sz w:val="26"/>
          <w:szCs w:val="26"/>
        </w:rPr>
        <w:t>главы</w:t>
      </w:r>
      <w:r w:rsidRPr="00FD3370">
        <w:rPr>
          <w:spacing w:val="2"/>
          <w:sz w:val="26"/>
          <w:szCs w:val="26"/>
        </w:rPr>
        <w:t xml:space="preserve"> Пригородного сельского поселения Калачеевского муниципального района.</w:t>
      </w:r>
    </w:p>
    <w:p w:rsidR="00730F91" w:rsidRPr="00FD3370" w:rsidRDefault="000B619F" w:rsidP="00730F91">
      <w:pPr>
        <w:autoSpaceDE w:val="0"/>
        <w:autoSpaceDN w:val="0"/>
        <w:adjustRightInd w:val="0"/>
        <w:spacing w:line="276" w:lineRule="auto"/>
        <w:ind w:firstLine="709"/>
        <w:jc w:val="both"/>
        <w:rPr>
          <w:spacing w:val="2"/>
          <w:sz w:val="26"/>
          <w:szCs w:val="26"/>
        </w:rPr>
      </w:pPr>
      <w:r w:rsidRPr="00FD3370">
        <w:rPr>
          <w:spacing w:val="2"/>
          <w:sz w:val="26"/>
          <w:szCs w:val="26"/>
        </w:rPr>
        <w:t>3.15. В состав аудиторской группы могут включаться должностные лица главного администратора (администратора) средств  бюджета Пригородного сельского поселения Калачеевского муниципального района, обладающие специальными знаниями и навыками, необходимыми при проведении данной проверки.</w:t>
      </w:r>
    </w:p>
    <w:p w:rsidR="00730F91" w:rsidRPr="00FD3370" w:rsidRDefault="00730F91" w:rsidP="00730F91">
      <w:pPr>
        <w:autoSpaceDE w:val="0"/>
        <w:autoSpaceDN w:val="0"/>
        <w:adjustRightInd w:val="0"/>
        <w:spacing w:line="276" w:lineRule="auto"/>
        <w:ind w:firstLine="709"/>
        <w:jc w:val="both"/>
        <w:rPr>
          <w:spacing w:val="2"/>
          <w:sz w:val="26"/>
          <w:szCs w:val="26"/>
        </w:rPr>
      </w:pPr>
      <w:r w:rsidRPr="00FD3370">
        <w:rPr>
          <w:spacing w:val="2"/>
          <w:sz w:val="26"/>
          <w:szCs w:val="26"/>
        </w:rPr>
        <w:t>3.16</w:t>
      </w:r>
      <w:r w:rsidR="000B619F" w:rsidRPr="00FD3370">
        <w:rPr>
          <w:spacing w:val="2"/>
          <w:sz w:val="26"/>
          <w:szCs w:val="26"/>
        </w:rPr>
        <w:t>. В ходе аудиторской проверки проводится исследование:</w:t>
      </w:r>
      <w:r w:rsidR="000B619F" w:rsidRPr="00FD3370">
        <w:rPr>
          <w:spacing w:val="2"/>
          <w:sz w:val="26"/>
          <w:szCs w:val="26"/>
        </w:rPr>
        <w:tab/>
      </w:r>
      <w:r w:rsidR="000B619F" w:rsidRPr="00FD3370">
        <w:rPr>
          <w:spacing w:val="2"/>
          <w:sz w:val="26"/>
          <w:szCs w:val="26"/>
        </w:rPr>
        <w:br/>
        <w:t>- осуществления внутреннего финансового контроля;</w:t>
      </w:r>
      <w:r w:rsidR="000B619F" w:rsidRPr="00FD3370">
        <w:rPr>
          <w:spacing w:val="2"/>
          <w:sz w:val="26"/>
          <w:szCs w:val="26"/>
        </w:rPr>
        <w:tab/>
      </w:r>
      <w:r w:rsidR="000B619F" w:rsidRPr="00FD3370">
        <w:rPr>
          <w:spacing w:val="2"/>
          <w:sz w:val="26"/>
          <w:szCs w:val="26"/>
        </w:rPr>
        <w:br/>
        <w:t>- законности выполнения внутренних бюджетных процедур и эффективности использования средств  бюджета Пригородного сельского поселения Калачеевского муниципального района;</w:t>
      </w:r>
      <w:r w:rsidR="000B619F" w:rsidRPr="00FD3370">
        <w:rPr>
          <w:spacing w:val="2"/>
          <w:sz w:val="26"/>
          <w:szCs w:val="26"/>
        </w:rPr>
        <w:tab/>
      </w:r>
      <w:r w:rsidR="000B619F" w:rsidRPr="00FD3370">
        <w:rPr>
          <w:spacing w:val="2"/>
          <w:sz w:val="26"/>
          <w:szCs w:val="26"/>
        </w:rPr>
        <w:br/>
        <w:t>- ведения учетной политики, принятой объектом аудита, в том числе на предмет ее соответствия изменениям в области бюджетного учета;</w:t>
      </w:r>
      <w:r w:rsidR="000B619F" w:rsidRPr="00FD3370">
        <w:rPr>
          <w:spacing w:val="2"/>
          <w:sz w:val="26"/>
          <w:szCs w:val="26"/>
        </w:rPr>
        <w:tab/>
      </w:r>
      <w:r w:rsidR="000B619F" w:rsidRPr="00FD3370">
        <w:rPr>
          <w:spacing w:val="2"/>
          <w:sz w:val="26"/>
          <w:szCs w:val="26"/>
        </w:rPr>
        <w:tab/>
      </w:r>
      <w:r w:rsidR="000B619F" w:rsidRPr="00FD3370">
        <w:rPr>
          <w:spacing w:val="2"/>
          <w:sz w:val="26"/>
          <w:szCs w:val="26"/>
        </w:rPr>
        <w:b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r w:rsidR="000B619F" w:rsidRPr="00FD3370">
        <w:rPr>
          <w:spacing w:val="2"/>
          <w:sz w:val="26"/>
          <w:szCs w:val="26"/>
        </w:rPr>
        <w:tab/>
      </w:r>
      <w:r w:rsidR="000B619F" w:rsidRPr="00FD3370">
        <w:rPr>
          <w:spacing w:val="2"/>
          <w:sz w:val="26"/>
          <w:szCs w:val="26"/>
        </w:rPr>
        <w:tab/>
      </w:r>
      <w:r w:rsidR="000B619F" w:rsidRPr="00FD3370">
        <w:rPr>
          <w:spacing w:val="2"/>
          <w:sz w:val="26"/>
          <w:szCs w:val="26"/>
        </w:rPr>
        <w:br/>
        <w:t>- формирования финансовых и первичных учетных документов, а также наделения правами доступа к записям в регистрах бюджетного учета;</w:t>
      </w:r>
      <w:r w:rsidR="000B619F" w:rsidRPr="00FD3370">
        <w:rPr>
          <w:spacing w:val="2"/>
          <w:sz w:val="26"/>
          <w:szCs w:val="26"/>
        </w:rPr>
        <w:tab/>
      </w:r>
      <w:r w:rsidR="000B619F" w:rsidRPr="00FD3370">
        <w:rPr>
          <w:spacing w:val="2"/>
          <w:sz w:val="26"/>
          <w:szCs w:val="26"/>
        </w:rPr>
        <w:br/>
        <w:t>- бюджетной отчетности.</w:t>
      </w:r>
    </w:p>
    <w:p w:rsidR="00730F91" w:rsidRPr="00FD3370" w:rsidRDefault="000B619F" w:rsidP="00730F91">
      <w:pPr>
        <w:autoSpaceDE w:val="0"/>
        <w:autoSpaceDN w:val="0"/>
        <w:adjustRightInd w:val="0"/>
        <w:spacing w:line="276" w:lineRule="auto"/>
        <w:ind w:firstLine="709"/>
        <w:jc w:val="both"/>
        <w:rPr>
          <w:spacing w:val="2"/>
          <w:sz w:val="26"/>
          <w:szCs w:val="26"/>
        </w:rPr>
      </w:pPr>
      <w:r w:rsidRPr="00FD3370">
        <w:rPr>
          <w:spacing w:val="2"/>
          <w:sz w:val="26"/>
          <w:szCs w:val="26"/>
        </w:rPr>
        <w:t>3.1</w:t>
      </w:r>
      <w:r w:rsidR="00C023B7" w:rsidRPr="00FD3370">
        <w:rPr>
          <w:spacing w:val="2"/>
          <w:sz w:val="26"/>
          <w:szCs w:val="26"/>
        </w:rPr>
        <w:t>7</w:t>
      </w:r>
      <w:r w:rsidRPr="00FD3370">
        <w:rPr>
          <w:spacing w:val="2"/>
          <w:sz w:val="26"/>
          <w:szCs w:val="26"/>
        </w:rPr>
        <w:t>. При проведен</w:t>
      </w:r>
      <w:proofErr w:type="gramStart"/>
      <w:r w:rsidRPr="00FD3370">
        <w:rPr>
          <w:spacing w:val="2"/>
          <w:sz w:val="26"/>
          <w:szCs w:val="26"/>
        </w:rPr>
        <w:t>ии ау</w:t>
      </w:r>
      <w:proofErr w:type="gramEnd"/>
      <w:r w:rsidRPr="00FD3370">
        <w:rPr>
          <w:spacing w:val="2"/>
          <w:sz w:val="26"/>
          <w:szCs w:val="26"/>
        </w:rPr>
        <w:t xml:space="preserve">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w:t>
      </w:r>
      <w:r w:rsidRPr="00FD3370">
        <w:rPr>
          <w:spacing w:val="2"/>
          <w:sz w:val="26"/>
          <w:szCs w:val="26"/>
        </w:rPr>
        <w:lastRenderedPageBreak/>
        <w:t>аудита, а также являющиеся основанием для выводов и предложений по результатам аудиторской проверки.</w:t>
      </w:r>
    </w:p>
    <w:p w:rsidR="00C023B7" w:rsidRPr="00FD3370" w:rsidRDefault="000B619F" w:rsidP="00730F91">
      <w:pPr>
        <w:autoSpaceDE w:val="0"/>
        <w:autoSpaceDN w:val="0"/>
        <w:adjustRightInd w:val="0"/>
        <w:spacing w:line="276" w:lineRule="auto"/>
        <w:ind w:firstLine="709"/>
        <w:jc w:val="both"/>
        <w:rPr>
          <w:spacing w:val="2"/>
          <w:sz w:val="26"/>
          <w:szCs w:val="26"/>
        </w:rPr>
      </w:pPr>
      <w:r w:rsidRPr="00FD3370">
        <w:rPr>
          <w:spacing w:val="2"/>
          <w:sz w:val="26"/>
          <w:szCs w:val="26"/>
        </w:rPr>
        <w:t>При проведен</w:t>
      </w:r>
      <w:proofErr w:type="gramStart"/>
      <w:r w:rsidRPr="00FD3370">
        <w:rPr>
          <w:spacing w:val="2"/>
          <w:sz w:val="26"/>
          <w:szCs w:val="26"/>
        </w:rPr>
        <w:t>ии ау</w:t>
      </w:r>
      <w:proofErr w:type="gramEnd"/>
      <w:r w:rsidRPr="00FD3370">
        <w:rPr>
          <w:spacing w:val="2"/>
          <w:sz w:val="26"/>
          <w:szCs w:val="26"/>
        </w:rPr>
        <w:t>диторской проверки для сбора доказательств могут использоваться следующие способы (приемы):</w:t>
      </w:r>
      <w:r w:rsidRPr="00FD3370">
        <w:rPr>
          <w:spacing w:val="2"/>
          <w:sz w:val="26"/>
          <w:szCs w:val="26"/>
        </w:rPr>
        <w:tab/>
      </w:r>
      <w:r w:rsidRPr="00FD3370">
        <w:rPr>
          <w:spacing w:val="2"/>
          <w:sz w:val="26"/>
          <w:szCs w:val="26"/>
        </w:rPr>
        <w:br/>
        <w:t>- инспектирование, заключающееся в исследовании записей и документов, связанных с осуществлением операций внутренней бюджетной процедуры и (или) материальных активов;</w:t>
      </w:r>
      <w:r w:rsidRPr="00FD3370">
        <w:rPr>
          <w:spacing w:val="2"/>
          <w:sz w:val="26"/>
          <w:szCs w:val="26"/>
        </w:rPr>
        <w:tab/>
      </w:r>
      <w:r w:rsidRPr="00FD3370">
        <w:rPr>
          <w:spacing w:val="2"/>
          <w:sz w:val="26"/>
          <w:szCs w:val="26"/>
        </w:rPr>
        <w:br/>
        <w:t>- наблюдение, представляющее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r w:rsidRPr="00FD3370">
        <w:rPr>
          <w:spacing w:val="2"/>
          <w:sz w:val="26"/>
          <w:szCs w:val="26"/>
        </w:rPr>
        <w:tab/>
      </w:r>
      <w:r w:rsidRPr="00FD3370">
        <w:rPr>
          <w:spacing w:val="2"/>
          <w:sz w:val="26"/>
          <w:szCs w:val="26"/>
        </w:rPr>
        <w:br/>
        <w:t>- запрос или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r w:rsidRPr="00FD3370">
        <w:rPr>
          <w:spacing w:val="2"/>
          <w:sz w:val="26"/>
          <w:szCs w:val="26"/>
        </w:rPr>
        <w:tab/>
      </w:r>
      <w:r w:rsidRPr="00FD3370">
        <w:rPr>
          <w:spacing w:val="2"/>
          <w:sz w:val="26"/>
          <w:szCs w:val="26"/>
        </w:rPr>
        <w:br/>
        <w:t>- подтверждение, подразумевающее получение доказательств о достоверности информации, содержащейся в регистрах бюджетного учета;</w:t>
      </w:r>
      <w:r w:rsidRPr="00FD3370">
        <w:rPr>
          <w:spacing w:val="2"/>
          <w:sz w:val="26"/>
          <w:szCs w:val="26"/>
        </w:rPr>
        <w:tab/>
      </w:r>
      <w:r w:rsidRPr="00FD3370">
        <w:rPr>
          <w:spacing w:val="2"/>
          <w:sz w:val="26"/>
          <w:szCs w:val="26"/>
        </w:rPr>
        <w:br/>
        <w:t>- пересчет, представляющий проверку точности арифметических расчетов, осуществленных объектом аудита, либо самостоятельный расчет должностным лицом субъекта аудита;</w:t>
      </w:r>
      <w:r w:rsidRPr="00FD3370">
        <w:rPr>
          <w:spacing w:val="2"/>
          <w:sz w:val="26"/>
          <w:szCs w:val="26"/>
        </w:rPr>
        <w:tab/>
      </w:r>
      <w:r w:rsidRPr="00FD3370">
        <w:rPr>
          <w:spacing w:val="2"/>
          <w:sz w:val="26"/>
          <w:szCs w:val="26"/>
        </w:rPr>
        <w:br/>
        <w:t>- аналитические процедуры, представляющие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C023B7" w:rsidRPr="00FD3370" w:rsidRDefault="000B619F" w:rsidP="00C023B7">
      <w:pPr>
        <w:autoSpaceDE w:val="0"/>
        <w:autoSpaceDN w:val="0"/>
        <w:adjustRightInd w:val="0"/>
        <w:spacing w:line="276" w:lineRule="auto"/>
        <w:jc w:val="both"/>
        <w:rPr>
          <w:spacing w:val="2"/>
          <w:sz w:val="26"/>
          <w:szCs w:val="26"/>
        </w:rPr>
      </w:pPr>
      <w:r w:rsidRPr="00FD3370">
        <w:rPr>
          <w:spacing w:val="2"/>
          <w:sz w:val="26"/>
          <w:szCs w:val="26"/>
        </w:rPr>
        <w:t>3.1</w:t>
      </w:r>
      <w:r w:rsidR="00C023B7" w:rsidRPr="00FD3370">
        <w:rPr>
          <w:spacing w:val="2"/>
          <w:sz w:val="26"/>
          <w:szCs w:val="26"/>
        </w:rPr>
        <w:t>8</w:t>
      </w:r>
      <w:r w:rsidRPr="00FD3370">
        <w:rPr>
          <w:spacing w:val="2"/>
          <w:sz w:val="26"/>
          <w:szCs w:val="26"/>
        </w:rPr>
        <w:t>. Проведение аудиторской проверки подлежит документированию (формированию документов и иных материалов, подготавливаемых или получаемых на всех этапах организации и проведения аудиторской проверки). Материалы аудиторской проверки включают:</w:t>
      </w:r>
      <w:r w:rsidRPr="00FD3370">
        <w:rPr>
          <w:spacing w:val="2"/>
          <w:sz w:val="26"/>
          <w:szCs w:val="26"/>
        </w:rPr>
        <w:tab/>
      </w:r>
      <w:r w:rsidRPr="00FD3370">
        <w:rPr>
          <w:spacing w:val="2"/>
          <w:sz w:val="26"/>
          <w:szCs w:val="26"/>
        </w:rPr>
        <w:br/>
        <w:t>- документы, подтверждающие правовые основания проведения аудиторской проверки;</w:t>
      </w:r>
    </w:p>
    <w:p w:rsidR="00C023B7" w:rsidRPr="00FD3370" w:rsidRDefault="000B619F" w:rsidP="00C023B7">
      <w:pPr>
        <w:autoSpaceDE w:val="0"/>
        <w:autoSpaceDN w:val="0"/>
        <w:adjustRightInd w:val="0"/>
        <w:spacing w:line="276" w:lineRule="auto"/>
        <w:jc w:val="both"/>
        <w:rPr>
          <w:spacing w:val="2"/>
          <w:sz w:val="26"/>
          <w:szCs w:val="26"/>
        </w:rPr>
      </w:pPr>
      <w:proofErr w:type="gramStart"/>
      <w:r w:rsidRPr="00FD3370">
        <w:rPr>
          <w:spacing w:val="2"/>
          <w:sz w:val="26"/>
          <w:szCs w:val="26"/>
        </w:rPr>
        <w:t>- сведения о характере, сроках, об объеме аудиторской проверки и о результатах ее выполнения;</w:t>
      </w:r>
      <w:r w:rsidRPr="00FD3370">
        <w:rPr>
          <w:spacing w:val="2"/>
          <w:sz w:val="26"/>
          <w:szCs w:val="26"/>
        </w:rPr>
        <w:tab/>
      </w:r>
      <w:r w:rsidRPr="00FD3370">
        <w:rPr>
          <w:spacing w:val="2"/>
          <w:sz w:val="26"/>
          <w:szCs w:val="26"/>
        </w:rPr>
        <w:br/>
        <w:t>- сведения о выполнении внутреннего финансового контроля в отношении операций, связанных с темой аудиторской проверки;</w:t>
      </w:r>
      <w:r w:rsidRPr="00FD3370">
        <w:rPr>
          <w:spacing w:val="2"/>
          <w:sz w:val="26"/>
          <w:szCs w:val="26"/>
        </w:rPr>
        <w:tab/>
      </w:r>
      <w:r w:rsidRPr="00FD3370">
        <w:rPr>
          <w:spacing w:val="2"/>
          <w:sz w:val="26"/>
          <w:szCs w:val="26"/>
        </w:rPr>
        <w:b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r w:rsidRPr="00FD3370">
        <w:rPr>
          <w:spacing w:val="2"/>
          <w:sz w:val="26"/>
          <w:szCs w:val="26"/>
        </w:rPr>
        <w:tab/>
      </w:r>
      <w:r w:rsidRPr="00FD3370">
        <w:rPr>
          <w:spacing w:val="2"/>
          <w:sz w:val="26"/>
          <w:szCs w:val="26"/>
        </w:rPr>
        <w:br/>
        <w:t>- письменные заявления и объяснения, полученные от должностных лиц и иных работников объектов аудита;</w:t>
      </w:r>
      <w:proofErr w:type="gramEnd"/>
      <w:r w:rsidRPr="00FD3370">
        <w:rPr>
          <w:spacing w:val="2"/>
          <w:sz w:val="26"/>
          <w:szCs w:val="26"/>
        </w:rPr>
        <w:tab/>
      </w:r>
      <w:r w:rsidRPr="00FD3370">
        <w:rPr>
          <w:spacing w:val="2"/>
          <w:sz w:val="26"/>
          <w:szCs w:val="26"/>
        </w:rPr>
        <w:br/>
        <w:t>- копии обращений, направленных органам внутреннего муниципального  финансового контроля, экспертам и (или) третьим лицам в ходе аудиторской проверки, и полученные от них сведения;</w:t>
      </w:r>
      <w:r w:rsidRPr="00FD3370">
        <w:rPr>
          <w:spacing w:val="2"/>
          <w:sz w:val="26"/>
          <w:szCs w:val="26"/>
        </w:rPr>
        <w:tab/>
      </w:r>
      <w:r w:rsidRPr="00FD3370">
        <w:rPr>
          <w:spacing w:val="2"/>
          <w:sz w:val="26"/>
          <w:szCs w:val="26"/>
        </w:rPr>
        <w:br/>
        <w:t xml:space="preserve">- копии финансово-хозяйственных документов объекта аудита, подтверждающих </w:t>
      </w:r>
      <w:r w:rsidRPr="00FD3370">
        <w:rPr>
          <w:spacing w:val="2"/>
          <w:sz w:val="26"/>
          <w:szCs w:val="26"/>
        </w:rPr>
        <w:lastRenderedPageBreak/>
        <w:t>выявленные нарушения;</w:t>
      </w:r>
      <w:r w:rsidRPr="00FD3370">
        <w:rPr>
          <w:spacing w:val="2"/>
          <w:sz w:val="26"/>
          <w:szCs w:val="26"/>
        </w:rPr>
        <w:tab/>
      </w:r>
      <w:r w:rsidRPr="00FD3370">
        <w:rPr>
          <w:spacing w:val="2"/>
          <w:sz w:val="26"/>
          <w:szCs w:val="26"/>
        </w:rPr>
        <w:br/>
        <w:t>- акт аудиторской проверки.</w:t>
      </w:r>
    </w:p>
    <w:p w:rsidR="00C023B7" w:rsidRPr="00FD3370" w:rsidRDefault="000B619F" w:rsidP="00C023B7">
      <w:pPr>
        <w:autoSpaceDE w:val="0"/>
        <w:autoSpaceDN w:val="0"/>
        <w:adjustRightInd w:val="0"/>
        <w:spacing w:line="276" w:lineRule="auto"/>
        <w:ind w:firstLine="709"/>
        <w:jc w:val="both"/>
        <w:rPr>
          <w:spacing w:val="2"/>
          <w:sz w:val="26"/>
          <w:szCs w:val="26"/>
        </w:rPr>
      </w:pPr>
      <w:r w:rsidRPr="00FD3370">
        <w:rPr>
          <w:spacing w:val="2"/>
          <w:sz w:val="26"/>
          <w:szCs w:val="26"/>
        </w:rPr>
        <w:t xml:space="preserve">3.20. </w:t>
      </w:r>
      <w:proofErr w:type="gramStart"/>
      <w:r w:rsidRPr="00FD3370">
        <w:rPr>
          <w:spacing w:val="2"/>
          <w:sz w:val="26"/>
          <w:szCs w:val="26"/>
        </w:rPr>
        <w:t>На основании материалов аудиторской проверки составляется отчет о результатах аудиторской проверки, содержащий информацию об итогах аудиторской проверки, в том числе:</w:t>
      </w:r>
      <w:r w:rsidRPr="00FD3370">
        <w:rPr>
          <w:spacing w:val="2"/>
          <w:sz w:val="26"/>
          <w:szCs w:val="26"/>
        </w:rPr>
        <w:tab/>
      </w:r>
      <w:r w:rsidRPr="00FD3370">
        <w:rPr>
          <w:spacing w:val="2"/>
          <w:sz w:val="26"/>
          <w:szCs w:val="26"/>
        </w:rPr>
        <w:br/>
        <w:t>- сведения о выявленных в ходе аудиторской проверки недостатках и нарушениях (в количественном и стоимостном выражении), об условиях и о причинах таких нарушений, а также о бюджетных рисках;</w:t>
      </w:r>
      <w:r w:rsidRPr="00FD3370">
        <w:rPr>
          <w:spacing w:val="2"/>
          <w:sz w:val="26"/>
          <w:szCs w:val="26"/>
        </w:rPr>
        <w:tab/>
      </w:r>
      <w:r w:rsidRPr="00FD3370">
        <w:rPr>
          <w:spacing w:val="2"/>
          <w:sz w:val="26"/>
          <w:szCs w:val="26"/>
        </w:rPr>
        <w:br/>
        <w:t>- сведения о наличии или об отсутствии возражений со стороны объектов аудита;</w:t>
      </w:r>
      <w:proofErr w:type="gramEnd"/>
      <w:r w:rsidRPr="00FD3370">
        <w:rPr>
          <w:spacing w:val="2"/>
          <w:sz w:val="26"/>
          <w:szCs w:val="26"/>
        </w:rPr>
        <w:br/>
        <w:t>- выводы о степени надежности внутреннего финансового контроля и достоверности представленной объектами аудита бюджетной</w:t>
      </w:r>
      <w:r w:rsidR="00C023B7" w:rsidRPr="00FD3370">
        <w:rPr>
          <w:spacing w:val="2"/>
          <w:sz w:val="26"/>
          <w:szCs w:val="26"/>
        </w:rPr>
        <w:t xml:space="preserve"> отчетности;</w:t>
      </w:r>
      <w:r w:rsidR="00C023B7" w:rsidRPr="00FD3370">
        <w:rPr>
          <w:spacing w:val="2"/>
          <w:sz w:val="26"/>
          <w:szCs w:val="26"/>
        </w:rPr>
        <w:tab/>
      </w:r>
    </w:p>
    <w:p w:rsidR="00C023B7" w:rsidRPr="00FD3370" w:rsidRDefault="000B619F" w:rsidP="00C023B7">
      <w:pPr>
        <w:autoSpaceDE w:val="0"/>
        <w:autoSpaceDN w:val="0"/>
        <w:adjustRightInd w:val="0"/>
        <w:spacing w:line="276" w:lineRule="auto"/>
        <w:jc w:val="both"/>
        <w:rPr>
          <w:spacing w:val="2"/>
          <w:sz w:val="26"/>
          <w:szCs w:val="26"/>
        </w:rPr>
      </w:pPr>
      <w:proofErr w:type="gramStart"/>
      <w:r w:rsidRPr="00FD3370">
        <w:rPr>
          <w:spacing w:val="2"/>
          <w:sz w:val="26"/>
          <w:szCs w:val="26"/>
        </w:rPr>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r w:rsidRPr="00FD3370">
        <w:rPr>
          <w:spacing w:val="2"/>
          <w:sz w:val="26"/>
          <w:szCs w:val="26"/>
        </w:rPr>
        <w:tab/>
      </w:r>
      <w:r w:rsidRPr="00FD3370">
        <w:rPr>
          <w:spacing w:val="2"/>
          <w:sz w:val="26"/>
          <w:szCs w:val="26"/>
        </w:rPr>
        <w:b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roofErr w:type="gramEnd"/>
    </w:p>
    <w:p w:rsidR="00C023B7" w:rsidRPr="00FD3370" w:rsidRDefault="000B619F" w:rsidP="00C023B7">
      <w:pPr>
        <w:autoSpaceDE w:val="0"/>
        <w:autoSpaceDN w:val="0"/>
        <w:adjustRightInd w:val="0"/>
        <w:spacing w:line="276" w:lineRule="auto"/>
        <w:ind w:firstLine="709"/>
        <w:jc w:val="both"/>
        <w:rPr>
          <w:spacing w:val="2"/>
          <w:sz w:val="26"/>
          <w:szCs w:val="26"/>
        </w:rPr>
      </w:pPr>
      <w:r w:rsidRPr="00FD3370">
        <w:rPr>
          <w:spacing w:val="2"/>
          <w:sz w:val="26"/>
          <w:szCs w:val="26"/>
        </w:rPr>
        <w:t xml:space="preserve">3.21. Отчет о результатах аудиторской проверки с приложением материалов аудиторской проверки направляется </w:t>
      </w:r>
      <w:r w:rsidR="00C023B7" w:rsidRPr="00FD3370">
        <w:rPr>
          <w:spacing w:val="2"/>
          <w:sz w:val="26"/>
          <w:szCs w:val="26"/>
        </w:rPr>
        <w:t xml:space="preserve">главе </w:t>
      </w:r>
      <w:r w:rsidRPr="00FD3370">
        <w:rPr>
          <w:spacing w:val="2"/>
          <w:sz w:val="26"/>
          <w:szCs w:val="26"/>
        </w:rPr>
        <w:t>Пригородного сельского поселения Калачеевского муниципального района, который по результатам их рассмотрения принимает решение:</w:t>
      </w:r>
      <w:r w:rsidRPr="00FD3370">
        <w:rPr>
          <w:spacing w:val="2"/>
          <w:sz w:val="26"/>
          <w:szCs w:val="26"/>
        </w:rPr>
        <w:tab/>
      </w:r>
      <w:r w:rsidRPr="00FD3370">
        <w:rPr>
          <w:spacing w:val="2"/>
          <w:sz w:val="26"/>
          <w:szCs w:val="26"/>
        </w:rPr>
        <w:br/>
        <w:t>а) о необходимости реализац</w:t>
      </w:r>
      <w:proofErr w:type="gramStart"/>
      <w:r w:rsidRPr="00FD3370">
        <w:rPr>
          <w:spacing w:val="2"/>
          <w:sz w:val="26"/>
          <w:szCs w:val="26"/>
        </w:rPr>
        <w:t>ии ау</w:t>
      </w:r>
      <w:proofErr w:type="gramEnd"/>
      <w:r w:rsidRPr="00FD3370">
        <w:rPr>
          <w:spacing w:val="2"/>
          <w:sz w:val="26"/>
          <w:szCs w:val="26"/>
        </w:rPr>
        <w:t>диторских выводов, предложений и рекомендаций;</w:t>
      </w:r>
      <w:r w:rsidRPr="00FD3370">
        <w:rPr>
          <w:spacing w:val="2"/>
          <w:sz w:val="26"/>
          <w:szCs w:val="26"/>
        </w:rPr>
        <w:br/>
        <w:t>б) о недостаточной обоснованности аудиторских выводов, предложений и рекомендаций;</w:t>
      </w:r>
      <w:r w:rsidRPr="00FD3370">
        <w:rPr>
          <w:spacing w:val="2"/>
          <w:sz w:val="26"/>
          <w:szCs w:val="26"/>
        </w:rPr>
        <w:br/>
        <w:t>в) о применении материальной и (или) дисциплинарной ответственности к виновным должностным лицам, а также о проведении служебных проверок;</w:t>
      </w:r>
      <w:r w:rsidRPr="00FD3370">
        <w:rPr>
          <w:spacing w:val="2"/>
          <w:sz w:val="26"/>
          <w:szCs w:val="26"/>
        </w:rPr>
        <w:br/>
        <w:t xml:space="preserve">г) о направлении материалов в правоохранительные органы в случае наличия признаков нарушений бюджетного законодательства Российской </w:t>
      </w:r>
      <w:proofErr w:type="gramStart"/>
      <w:r w:rsidRPr="00FD3370">
        <w:rPr>
          <w:spacing w:val="2"/>
          <w:sz w:val="26"/>
          <w:szCs w:val="26"/>
        </w:rPr>
        <w:t>Федерации</w:t>
      </w:r>
      <w:proofErr w:type="gramEnd"/>
      <w:r w:rsidRPr="00FD3370">
        <w:rPr>
          <w:spacing w:val="2"/>
          <w:sz w:val="26"/>
          <w:szCs w:val="26"/>
        </w:rPr>
        <w:t xml:space="preserve"> в отношении которых отсутствует возможность их устранения.</w:t>
      </w:r>
    </w:p>
    <w:p w:rsidR="00C023B7" w:rsidRPr="00FD3370" w:rsidRDefault="000B619F" w:rsidP="00C023B7">
      <w:pPr>
        <w:autoSpaceDE w:val="0"/>
        <w:autoSpaceDN w:val="0"/>
        <w:adjustRightInd w:val="0"/>
        <w:spacing w:line="276" w:lineRule="auto"/>
        <w:ind w:firstLine="709"/>
        <w:jc w:val="both"/>
        <w:rPr>
          <w:spacing w:val="2"/>
          <w:sz w:val="26"/>
          <w:szCs w:val="26"/>
        </w:rPr>
      </w:pPr>
      <w:r w:rsidRPr="00FD3370">
        <w:rPr>
          <w:spacing w:val="2"/>
          <w:sz w:val="26"/>
          <w:szCs w:val="26"/>
        </w:rPr>
        <w:t>3.22.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C023B7" w:rsidRPr="00FD3370" w:rsidRDefault="000B619F" w:rsidP="00C023B7">
      <w:pPr>
        <w:autoSpaceDE w:val="0"/>
        <w:autoSpaceDN w:val="0"/>
        <w:adjustRightInd w:val="0"/>
        <w:spacing w:line="276" w:lineRule="auto"/>
        <w:ind w:firstLine="709"/>
        <w:jc w:val="both"/>
        <w:rPr>
          <w:spacing w:val="2"/>
          <w:sz w:val="26"/>
          <w:szCs w:val="26"/>
        </w:rPr>
      </w:pPr>
      <w:r w:rsidRPr="00FD3370">
        <w:rPr>
          <w:spacing w:val="2"/>
          <w:sz w:val="26"/>
          <w:szCs w:val="26"/>
        </w:rPr>
        <w:t>3.23.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Пригородного сельского поселения Калачеевского муниципального района.</w:t>
      </w:r>
    </w:p>
    <w:p w:rsidR="005A7384" w:rsidRDefault="000B619F" w:rsidP="00C023B7">
      <w:pPr>
        <w:autoSpaceDE w:val="0"/>
        <w:autoSpaceDN w:val="0"/>
        <w:adjustRightInd w:val="0"/>
        <w:spacing w:line="276" w:lineRule="auto"/>
        <w:ind w:firstLine="709"/>
        <w:jc w:val="both"/>
        <w:rPr>
          <w:spacing w:val="2"/>
          <w:sz w:val="26"/>
          <w:szCs w:val="26"/>
        </w:rPr>
      </w:pPr>
      <w:r w:rsidRPr="00FD3370">
        <w:rPr>
          <w:spacing w:val="2"/>
          <w:sz w:val="26"/>
          <w:szCs w:val="26"/>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нарушений нормативных правовых актов, регулирующих </w:t>
      </w:r>
      <w:r w:rsidRPr="00FD3370">
        <w:rPr>
          <w:spacing w:val="2"/>
          <w:sz w:val="26"/>
          <w:szCs w:val="26"/>
        </w:rPr>
        <w:lastRenderedPageBreak/>
        <w:t xml:space="preserve">бюджетные правоотношения, внутренних стандартов, а также к повышению </w:t>
      </w:r>
      <w:proofErr w:type="gramStart"/>
      <w:r w:rsidRPr="00FD3370">
        <w:rPr>
          <w:spacing w:val="2"/>
          <w:sz w:val="26"/>
          <w:szCs w:val="26"/>
        </w:rPr>
        <w:t>эффективности использования средств  бюджета Пригородного сельского поселения</w:t>
      </w:r>
      <w:proofErr w:type="gramEnd"/>
      <w:r w:rsidRPr="00FD3370">
        <w:rPr>
          <w:spacing w:val="2"/>
          <w:sz w:val="26"/>
          <w:szCs w:val="26"/>
        </w:rPr>
        <w:t xml:space="preserve"> Калачеевского муниципального района.</w:t>
      </w:r>
      <w:r w:rsidRPr="00FD3370">
        <w:rPr>
          <w:spacing w:val="2"/>
          <w:sz w:val="26"/>
          <w:szCs w:val="26"/>
        </w:rPr>
        <w:tab/>
      </w:r>
    </w:p>
    <w:p w:rsidR="00C023B7" w:rsidRDefault="000B619F" w:rsidP="00C023B7">
      <w:pPr>
        <w:autoSpaceDE w:val="0"/>
        <w:autoSpaceDN w:val="0"/>
        <w:adjustRightInd w:val="0"/>
        <w:spacing w:line="276" w:lineRule="auto"/>
        <w:ind w:firstLine="709"/>
        <w:jc w:val="both"/>
        <w:rPr>
          <w:spacing w:val="2"/>
          <w:sz w:val="26"/>
          <w:szCs w:val="26"/>
        </w:rPr>
      </w:pPr>
      <w:r w:rsidRPr="00FD3370">
        <w:rPr>
          <w:spacing w:val="2"/>
          <w:sz w:val="26"/>
          <w:szCs w:val="26"/>
        </w:rPr>
        <w:t xml:space="preserve">3.24. Сроки и последовательность осуществления административных процедур, порядок и формы соответствующих документов, оформляемых на всех этапах организации и проведения аудиторской проверки, а также ответственность должностных лиц субъекта аудита устанавливаются распоряжением </w:t>
      </w:r>
      <w:r w:rsidR="00C023B7" w:rsidRPr="00FD3370">
        <w:rPr>
          <w:spacing w:val="2"/>
          <w:sz w:val="26"/>
          <w:szCs w:val="26"/>
        </w:rPr>
        <w:t>главы</w:t>
      </w:r>
      <w:r w:rsidRPr="00FD3370">
        <w:rPr>
          <w:spacing w:val="2"/>
          <w:sz w:val="26"/>
          <w:szCs w:val="26"/>
        </w:rPr>
        <w:t xml:space="preserve"> Пригородного сельского поселения Кала</w:t>
      </w:r>
      <w:r w:rsidR="00C023B7" w:rsidRPr="00FD3370">
        <w:rPr>
          <w:spacing w:val="2"/>
          <w:sz w:val="26"/>
          <w:szCs w:val="26"/>
        </w:rPr>
        <w:t>чеевского муниципального района</w:t>
      </w:r>
      <w:proofErr w:type="gramStart"/>
      <w:r w:rsidRPr="00FD3370">
        <w:rPr>
          <w:spacing w:val="2"/>
          <w:sz w:val="26"/>
          <w:szCs w:val="26"/>
        </w:rPr>
        <w:t>.</w:t>
      </w:r>
      <w:r w:rsidR="00C023B7" w:rsidRPr="00FD3370">
        <w:rPr>
          <w:spacing w:val="2"/>
          <w:sz w:val="26"/>
          <w:szCs w:val="26"/>
        </w:rPr>
        <w:t>»</w:t>
      </w:r>
      <w:r w:rsidR="00FD3370">
        <w:rPr>
          <w:spacing w:val="2"/>
          <w:sz w:val="26"/>
          <w:szCs w:val="26"/>
        </w:rPr>
        <w:t>;</w:t>
      </w:r>
      <w:proofErr w:type="gramEnd"/>
    </w:p>
    <w:p w:rsidR="00FD3370" w:rsidRDefault="00FD3370" w:rsidP="00C023B7">
      <w:pPr>
        <w:autoSpaceDE w:val="0"/>
        <w:autoSpaceDN w:val="0"/>
        <w:adjustRightInd w:val="0"/>
        <w:spacing w:line="276" w:lineRule="auto"/>
        <w:ind w:firstLine="709"/>
        <w:jc w:val="both"/>
        <w:rPr>
          <w:spacing w:val="2"/>
          <w:sz w:val="26"/>
          <w:szCs w:val="26"/>
        </w:rPr>
      </w:pPr>
      <w:r>
        <w:rPr>
          <w:spacing w:val="2"/>
          <w:sz w:val="26"/>
          <w:szCs w:val="26"/>
        </w:rPr>
        <w:t xml:space="preserve">1.12. Дополнить постановление приложением </w:t>
      </w:r>
      <w:r w:rsidR="00DA6572">
        <w:rPr>
          <w:spacing w:val="2"/>
          <w:sz w:val="26"/>
          <w:szCs w:val="26"/>
        </w:rPr>
        <w:t>согласно приложению к настоящему постановлению.</w:t>
      </w:r>
    </w:p>
    <w:p w:rsidR="00B34CA5" w:rsidRPr="00FD3370" w:rsidRDefault="00C023B7" w:rsidP="00C023B7">
      <w:pPr>
        <w:autoSpaceDE w:val="0"/>
        <w:autoSpaceDN w:val="0"/>
        <w:adjustRightInd w:val="0"/>
        <w:spacing w:line="276" w:lineRule="auto"/>
        <w:ind w:firstLine="709"/>
        <w:jc w:val="both"/>
        <w:rPr>
          <w:rFonts w:eastAsia="Calibri"/>
          <w:sz w:val="26"/>
          <w:szCs w:val="26"/>
        </w:rPr>
      </w:pPr>
      <w:r w:rsidRPr="00FD3370">
        <w:rPr>
          <w:rFonts w:eastAsia="Calibri"/>
          <w:sz w:val="26"/>
          <w:szCs w:val="26"/>
        </w:rPr>
        <w:t>2</w:t>
      </w:r>
      <w:r w:rsidR="00B34CA5" w:rsidRPr="00FD3370">
        <w:rPr>
          <w:rFonts w:eastAsia="Calibri"/>
          <w:sz w:val="26"/>
          <w:szCs w:val="26"/>
        </w:rPr>
        <w:t xml:space="preserve">. Настоящее постановление </w:t>
      </w:r>
      <w:r w:rsidRPr="00FD3370">
        <w:rPr>
          <w:rFonts w:eastAsia="Calibri"/>
          <w:sz w:val="26"/>
          <w:szCs w:val="26"/>
        </w:rPr>
        <w:t>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w:t>
      </w:r>
    </w:p>
    <w:p w:rsidR="00B34CA5" w:rsidRPr="00FD3370" w:rsidRDefault="00C023B7" w:rsidP="00B34CA5">
      <w:pPr>
        <w:suppressAutoHyphens/>
        <w:spacing w:line="360" w:lineRule="auto"/>
        <w:ind w:firstLine="708"/>
        <w:rPr>
          <w:sz w:val="26"/>
          <w:szCs w:val="26"/>
          <w:lang w:eastAsia="ar-SA"/>
        </w:rPr>
      </w:pPr>
      <w:r w:rsidRPr="00FD3370">
        <w:rPr>
          <w:sz w:val="26"/>
          <w:szCs w:val="26"/>
          <w:lang w:eastAsia="ar-SA"/>
        </w:rPr>
        <w:t>3</w:t>
      </w:r>
      <w:r w:rsidR="00B34CA5" w:rsidRPr="00FD3370">
        <w:rPr>
          <w:sz w:val="26"/>
          <w:szCs w:val="26"/>
          <w:lang w:eastAsia="ar-SA"/>
        </w:rPr>
        <w:t xml:space="preserve">. </w:t>
      </w:r>
      <w:proofErr w:type="gramStart"/>
      <w:r w:rsidR="00B34CA5" w:rsidRPr="00FD3370">
        <w:rPr>
          <w:sz w:val="26"/>
          <w:szCs w:val="26"/>
          <w:lang w:eastAsia="ar-SA"/>
        </w:rPr>
        <w:t>Контроль за</w:t>
      </w:r>
      <w:proofErr w:type="gramEnd"/>
      <w:r w:rsidR="00B34CA5" w:rsidRPr="00FD3370">
        <w:rPr>
          <w:sz w:val="26"/>
          <w:szCs w:val="26"/>
          <w:lang w:eastAsia="ar-SA"/>
        </w:rPr>
        <w:t xml:space="preserve"> исполнением настоящего постановления оставляю за собой.</w:t>
      </w:r>
    </w:p>
    <w:p w:rsidR="00B34CA5" w:rsidRPr="00FD3370" w:rsidRDefault="00B34CA5" w:rsidP="00B34CA5">
      <w:pPr>
        <w:suppressAutoHyphens/>
        <w:rPr>
          <w:b/>
          <w:bCs/>
          <w:sz w:val="26"/>
          <w:szCs w:val="26"/>
          <w:lang w:eastAsia="ar-SA"/>
        </w:rPr>
      </w:pPr>
    </w:p>
    <w:p w:rsidR="00B34CA5" w:rsidRPr="00FD3370" w:rsidRDefault="00B34CA5" w:rsidP="00B34CA5">
      <w:pPr>
        <w:suppressAutoHyphens/>
        <w:rPr>
          <w:b/>
          <w:bCs/>
          <w:sz w:val="26"/>
          <w:szCs w:val="26"/>
          <w:lang w:eastAsia="ar-SA"/>
        </w:rPr>
      </w:pPr>
    </w:p>
    <w:p w:rsidR="00C023B7" w:rsidRPr="00FD3370" w:rsidRDefault="00C023B7" w:rsidP="00B34CA5">
      <w:pPr>
        <w:suppressAutoHyphens/>
        <w:rPr>
          <w:b/>
          <w:bCs/>
          <w:sz w:val="26"/>
          <w:szCs w:val="26"/>
          <w:lang w:eastAsia="ar-SA"/>
        </w:rPr>
      </w:pPr>
    </w:p>
    <w:p w:rsidR="00B34CA5" w:rsidRPr="00FD3370" w:rsidRDefault="00B34CA5" w:rsidP="00C023B7">
      <w:pPr>
        <w:suppressAutoHyphens/>
        <w:rPr>
          <w:b/>
          <w:bCs/>
          <w:sz w:val="26"/>
          <w:szCs w:val="26"/>
          <w:lang w:eastAsia="ar-SA"/>
        </w:rPr>
      </w:pPr>
      <w:r w:rsidRPr="00FD3370">
        <w:rPr>
          <w:b/>
          <w:bCs/>
          <w:sz w:val="26"/>
          <w:szCs w:val="26"/>
          <w:lang w:eastAsia="ar-SA"/>
        </w:rPr>
        <w:t xml:space="preserve">Глава </w:t>
      </w:r>
      <w:proofErr w:type="gramStart"/>
      <w:r w:rsidRPr="00FD3370">
        <w:rPr>
          <w:b/>
          <w:bCs/>
          <w:sz w:val="26"/>
          <w:szCs w:val="26"/>
          <w:lang w:eastAsia="ar-SA"/>
        </w:rPr>
        <w:t>Пригородного</w:t>
      </w:r>
      <w:proofErr w:type="gramEnd"/>
    </w:p>
    <w:p w:rsidR="00B34CA5" w:rsidRDefault="00B34CA5" w:rsidP="00C023B7">
      <w:pPr>
        <w:suppressAutoHyphens/>
        <w:rPr>
          <w:b/>
          <w:bCs/>
          <w:sz w:val="26"/>
          <w:szCs w:val="26"/>
          <w:lang w:eastAsia="ar-SA"/>
        </w:rPr>
      </w:pPr>
      <w:r w:rsidRPr="00FD3370">
        <w:rPr>
          <w:b/>
          <w:bCs/>
          <w:sz w:val="26"/>
          <w:szCs w:val="26"/>
          <w:lang w:eastAsia="ar-SA"/>
        </w:rPr>
        <w:t xml:space="preserve">сельского поселения                                                 </w:t>
      </w:r>
      <w:r w:rsidR="00C023B7" w:rsidRPr="00FD3370">
        <w:rPr>
          <w:b/>
          <w:bCs/>
          <w:sz w:val="26"/>
          <w:szCs w:val="26"/>
          <w:lang w:eastAsia="ar-SA"/>
        </w:rPr>
        <w:t xml:space="preserve"> </w:t>
      </w:r>
      <w:r w:rsidRPr="00FD3370">
        <w:rPr>
          <w:b/>
          <w:bCs/>
          <w:sz w:val="26"/>
          <w:szCs w:val="26"/>
          <w:lang w:eastAsia="ar-SA"/>
        </w:rPr>
        <w:t xml:space="preserve">   </w:t>
      </w:r>
      <w:r w:rsidR="00C023B7" w:rsidRPr="00FD3370">
        <w:rPr>
          <w:b/>
          <w:bCs/>
          <w:sz w:val="26"/>
          <w:szCs w:val="26"/>
          <w:lang w:eastAsia="ar-SA"/>
        </w:rPr>
        <w:t xml:space="preserve">                      </w:t>
      </w:r>
      <w:r w:rsidRPr="00FD3370">
        <w:rPr>
          <w:b/>
          <w:bCs/>
          <w:sz w:val="26"/>
          <w:szCs w:val="26"/>
          <w:lang w:eastAsia="ar-SA"/>
        </w:rPr>
        <w:t xml:space="preserve">     И.М. Фальков</w:t>
      </w: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p w:rsidR="00DA6572" w:rsidRDefault="00DA6572" w:rsidP="00C023B7">
      <w:pPr>
        <w:suppressAutoHyphens/>
        <w:rPr>
          <w:b/>
          <w:bCs/>
          <w:sz w:val="26"/>
          <w:szCs w:val="26"/>
          <w:lang w:eastAsia="ar-SA"/>
        </w:rPr>
      </w:pPr>
    </w:p>
    <w:tbl>
      <w:tblPr>
        <w:tblStyle w:val="a3"/>
        <w:tblW w:w="0" w:type="auto"/>
        <w:tblInd w:w="4928" w:type="dxa"/>
        <w:tblLook w:val="04A0" w:firstRow="1" w:lastRow="0" w:firstColumn="1" w:lastColumn="0" w:noHBand="0" w:noVBand="1"/>
      </w:tblPr>
      <w:tblGrid>
        <w:gridCol w:w="4642"/>
      </w:tblGrid>
      <w:tr w:rsidR="00DA6572" w:rsidTr="00EA3969">
        <w:tc>
          <w:tcPr>
            <w:tcW w:w="4642" w:type="dxa"/>
            <w:tcBorders>
              <w:top w:val="nil"/>
              <w:left w:val="nil"/>
              <w:bottom w:val="nil"/>
              <w:right w:val="nil"/>
            </w:tcBorders>
          </w:tcPr>
          <w:p w:rsidR="00DA6572" w:rsidRDefault="00DA6572" w:rsidP="00EA3969">
            <w:pPr>
              <w:autoSpaceDE w:val="0"/>
              <w:autoSpaceDN w:val="0"/>
              <w:adjustRightInd w:val="0"/>
              <w:spacing w:line="276" w:lineRule="auto"/>
              <w:jc w:val="both"/>
              <w:rPr>
                <w:spacing w:val="2"/>
                <w:sz w:val="26"/>
                <w:szCs w:val="26"/>
              </w:rPr>
            </w:pPr>
            <w:r>
              <w:rPr>
                <w:spacing w:val="2"/>
                <w:sz w:val="26"/>
                <w:szCs w:val="26"/>
              </w:rPr>
              <w:lastRenderedPageBreak/>
              <w:t xml:space="preserve">Приложение </w:t>
            </w:r>
          </w:p>
          <w:p w:rsidR="00DA6572" w:rsidRDefault="00DA6572" w:rsidP="00EA3969">
            <w:pPr>
              <w:autoSpaceDE w:val="0"/>
              <w:autoSpaceDN w:val="0"/>
              <w:adjustRightInd w:val="0"/>
              <w:spacing w:line="276" w:lineRule="auto"/>
              <w:rPr>
                <w:spacing w:val="2"/>
                <w:sz w:val="26"/>
                <w:szCs w:val="26"/>
              </w:rPr>
            </w:pPr>
            <w:r>
              <w:rPr>
                <w:spacing w:val="2"/>
                <w:sz w:val="26"/>
                <w:szCs w:val="26"/>
              </w:rPr>
              <w:t>к постановлению администрации Пригородного сельского поселения</w:t>
            </w:r>
          </w:p>
          <w:p w:rsidR="00DA6572" w:rsidRDefault="00DA6572" w:rsidP="00EA3969">
            <w:pPr>
              <w:autoSpaceDE w:val="0"/>
              <w:autoSpaceDN w:val="0"/>
              <w:adjustRightInd w:val="0"/>
              <w:spacing w:line="276" w:lineRule="auto"/>
              <w:rPr>
                <w:spacing w:val="2"/>
                <w:sz w:val="26"/>
                <w:szCs w:val="26"/>
              </w:rPr>
            </w:pPr>
            <w:bookmarkStart w:id="0" w:name="_GoBack"/>
            <w:bookmarkEnd w:id="0"/>
            <w:r>
              <w:rPr>
                <w:spacing w:val="2"/>
                <w:sz w:val="26"/>
                <w:szCs w:val="26"/>
              </w:rPr>
              <w:t>от 21.03.2016 г. №40</w:t>
            </w:r>
          </w:p>
        </w:tc>
      </w:tr>
    </w:tbl>
    <w:p w:rsidR="00DA6572" w:rsidRDefault="00DA6572" w:rsidP="00DA6572">
      <w:pPr>
        <w:autoSpaceDE w:val="0"/>
        <w:autoSpaceDN w:val="0"/>
        <w:adjustRightInd w:val="0"/>
        <w:spacing w:line="276" w:lineRule="auto"/>
        <w:jc w:val="center"/>
        <w:rPr>
          <w:spacing w:val="2"/>
          <w:sz w:val="26"/>
          <w:szCs w:val="26"/>
        </w:rPr>
      </w:pPr>
    </w:p>
    <w:p w:rsidR="00DA6572" w:rsidRDefault="00DA6572" w:rsidP="00DA6572">
      <w:pPr>
        <w:autoSpaceDE w:val="0"/>
        <w:autoSpaceDN w:val="0"/>
        <w:adjustRightInd w:val="0"/>
        <w:spacing w:line="276" w:lineRule="auto"/>
        <w:jc w:val="center"/>
        <w:rPr>
          <w:spacing w:val="2"/>
          <w:sz w:val="26"/>
          <w:szCs w:val="26"/>
        </w:rPr>
      </w:pPr>
      <w:r>
        <w:rPr>
          <w:spacing w:val="2"/>
          <w:sz w:val="26"/>
          <w:szCs w:val="26"/>
        </w:rPr>
        <w:t>Состав</w:t>
      </w:r>
    </w:p>
    <w:p w:rsidR="00DA6572" w:rsidRDefault="00DA6572" w:rsidP="00DA6572">
      <w:pPr>
        <w:autoSpaceDE w:val="0"/>
        <w:autoSpaceDN w:val="0"/>
        <w:adjustRightInd w:val="0"/>
        <w:spacing w:line="276" w:lineRule="auto"/>
        <w:jc w:val="center"/>
        <w:rPr>
          <w:sz w:val="26"/>
          <w:szCs w:val="26"/>
        </w:rPr>
      </w:pPr>
      <w:r>
        <w:rPr>
          <w:spacing w:val="2"/>
          <w:sz w:val="26"/>
          <w:szCs w:val="26"/>
        </w:rPr>
        <w:t xml:space="preserve">комиссии </w:t>
      </w:r>
      <w:r w:rsidRPr="00FD3370">
        <w:rPr>
          <w:sz w:val="26"/>
          <w:szCs w:val="26"/>
        </w:rPr>
        <w:t xml:space="preserve">по внутреннему </w:t>
      </w:r>
      <w:r w:rsidR="003A1C65">
        <w:rPr>
          <w:sz w:val="26"/>
          <w:szCs w:val="26"/>
        </w:rPr>
        <w:t xml:space="preserve">муниципальному </w:t>
      </w:r>
      <w:r w:rsidRPr="00FD3370">
        <w:rPr>
          <w:sz w:val="26"/>
          <w:szCs w:val="26"/>
        </w:rPr>
        <w:t xml:space="preserve">финансовому контролю </w:t>
      </w:r>
    </w:p>
    <w:p w:rsidR="00DA6572" w:rsidRDefault="00DA6572" w:rsidP="00DA6572">
      <w:pPr>
        <w:autoSpaceDE w:val="0"/>
        <w:autoSpaceDN w:val="0"/>
        <w:adjustRightInd w:val="0"/>
        <w:spacing w:line="276" w:lineRule="auto"/>
        <w:jc w:val="center"/>
        <w:rPr>
          <w:sz w:val="26"/>
          <w:szCs w:val="26"/>
        </w:rPr>
      </w:pPr>
      <w:r w:rsidRPr="00FD3370">
        <w:rPr>
          <w:sz w:val="26"/>
          <w:szCs w:val="26"/>
        </w:rPr>
        <w:t>в Пригородном сельском поселении</w:t>
      </w:r>
    </w:p>
    <w:p w:rsidR="00DA6572" w:rsidRDefault="00DA6572" w:rsidP="00DA6572">
      <w:pPr>
        <w:autoSpaceDE w:val="0"/>
        <w:autoSpaceDN w:val="0"/>
        <w:adjustRightInd w:val="0"/>
        <w:spacing w:line="276" w:lineRule="auto"/>
        <w:jc w:val="both"/>
        <w:rPr>
          <w:sz w:val="26"/>
          <w:szCs w:val="26"/>
        </w:rPr>
      </w:pPr>
    </w:p>
    <w:p w:rsidR="00DA6572" w:rsidRDefault="00DA6572" w:rsidP="00DA6572">
      <w:pPr>
        <w:autoSpaceDE w:val="0"/>
        <w:autoSpaceDN w:val="0"/>
        <w:adjustRightInd w:val="0"/>
        <w:spacing w:line="276" w:lineRule="auto"/>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68"/>
      </w:tblGrid>
      <w:tr w:rsidR="00DA6572" w:rsidTr="00EA3969">
        <w:tc>
          <w:tcPr>
            <w:tcW w:w="2802" w:type="dxa"/>
          </w:tcPr>
          <w:p w:rsidR="00DA6572" w:rsidRDefault="00DA6572" w:rsidP="00EA3969">
            <w:pPr>
              <w:autoSpaceDE w:val="0"/>
              <w:autoSpaceDN w:val="0"/>
              <w:adjustRightInd w:val="0"/>
              <w:spacing w:line="276" w:lineRule="auto"/>
              <w:jc w:val="both"/>
              <w:rPr>
                <w:spacing w:val="2"/>
                <w:sz w:val="26"/>
                <w:szCs w:val="26"/>
              </w:rPr>
            </w:pPr>
            <w:proofErr w:type="spellStart"/>
            <w:r>
              <w:rPr>
                <w:spacing w:val="2"/>
                <w:sz w:val="26"/>
                <w:szCs w:val="26"/>
              </w:rPr>
              <w:t>Дворникова</w:t>
            </w:r>
            <w:proofErr w:type="spellEnd"/>
            <w:r>
              <w:rPr>
                <w:spacing w:val="2"/>
                <w:sz w:val="26"/>
                <w:szCs w:val="26"/>
              </w:rPr>
              <w:t xml:space="preserve"> </w:t>
            </w:r>
          </w:p>
          <w:p w:rsidR="00DA6572" w:rsidRDefault="00DA6572" w:rsidP="00EA3969">
            <w:pPr>
              <w:autoSpaceDE w:val="0"/>
              <w:autoSpaceDN w:val="0"/>
              <w:adjustRightInd w:val="0"/>
              <w:spacing w:line="276" w:lineRule="auto"/>
              <w:jc w:val="both"/>
              <w:rPr>
                <w:spacing w:val="2"/>
                <w:sz w:val="26"/>
                <w:szCs w:val="26"/>
              </w:rPr>
            </w:pPr>
            <w:r>
              <w:rPr>
                <w:spacing w:val="2"/>
                <w:sz w:val="26"/>
                <w:szCs w:val="26"/>
              </w:rPr>
              <w:t>Галина Михайловна</w:t>
            </w:r>
          </w:p>
          <w:p w:rsidR="00DA6572" w:rsidRDefault="00DA6572" w:rsidP="00EA3969">
            <w:pPr>
              <w:autoSpaceDE w:val="0"/>
              <w:autoSpaceDN w:val="0"/>
              <w:adjustRightInd w:val="0"/>
              <w:spacing w:line="276" w:lineRule="auto"/>
              <w:jc w:val="both"/>
              <w:rPr>
                <w:spacing w:val="2"/>
                <w:sz w:val="26"/>
                <w:szCs w:val="26"/>
              </w:rPr>
            </w:pPr>
          </w:p>
          <w:p w:rsidR="00DA6572" w:rsidRDefault="00DA6572" w:rsidP="00EA3969">
            <w:pPr>
              <w:autoSpaceDE w:val="0"/>
              <w:autoSpaceDN w:val="0"/>
              <w:adjustRightInd w:val="0"/>
              <w:spacing w:line="276" w:lineRule="auto"/>
              <w:jc w:val="both"/>
              <w:rPr>
                <w:spacing w:val="2"/>
                <w:sz w:val="26"/>
                <w:szCs w:val="26"/>
              </w:rPr>
            </w:pPr>
            <w:r>
              <w:rPr>
                <w:spacing w:val="2"/>
                <w:sz w:val="26"/>
                <w:szCs w:val="26"/>
              </w:rPr>
              <w:t>Члены комиссии:</w:t>
            </w:r>
          </w:p>
          <w:p w:rsidR="00DA6572" w:rsidRDefault="00DA6572" w:rsidP="00EA3969">
            <w:pPr>
              <w:autoSpaceDE w:val="0"/>
              <w:autoSpaceDN w:val="0"/>
              <w:adjustRightInd w:val="0"/>
              <w:spacing w:line="276" w:lineRule="auto"/>
              <w:jc w:val="both"/>
              <w:rPr>
                <w:spacing w:val="2"/>
                <w:sz w:val="26"/>
                <w:szCs w:val="26"/>
              </w:rPr>
            </w:pPr>
          </w:p>
        </w:tc>
        <w:tc>
          <w:tcPr>
            <w:tcW w:w="6768" w:type="dxa"/>
          </w:tcPr>
          <w:p w:rsidR="00DA6572" w:rsidRDefault="00DA6572" w:rsidP="00EA3969">
            <w:pPr>
              <w:autoSpaceDE w:val="0"/>
              <w:autoSpaceDN w:val="0"/>
              <w:adjustRightInd w:val="0"/>
              <w:spacing w:line="276" w:lineRule="auto"/>
              <w:jc w:val="both"/>
              <w:rPr>
                <w:spacing w:val="2"/>
                <w:sz w:val="26"/>
                <w:szCs w:val="26"/>
              </w:rPr>
            </w:pPr>
            <w:r>
              <w:rPr>
                <w:spacing w:val="2"/>
                <w:sz w:val="26"/>
                <w:szCs w:val="26"/>
              </w:rPr>
              <w:t>- специалист 1 категории, главный бухгалтер администрации Пригородного сельского поселения, председатель комиссии;</w:t>
            </w:r>
          </w:p>
          <w:p w:rsidR="00DA6572" w:rsidRDefault="00DA6572" w:rsidP="00EA3969">
            <w:pPr>
              <w:autoSpaceDE w:val="0"/>
              <w:autoSpaceDN w:val="0"/>
              <w:adjustRightInd w:val="0"/>
              <w:spacing w:line="276" w:lineRule="auto"/>
              <w:jc w:val="both"/>
              <w:rPr>
                <w:spacing w:val="2"/>
                <w:sz w:val="26"/>
                <w:szCs w:val="26"/>
              </w:rPr>
            </w:pPr>
          </w:p>
        </w:tc>
      </w:tr>
      <w:tr w:rsidR="00DA6572" w:rsidTr="00EA3969">
        <w:tc>
          <w:tcPr>
            <w:tcW w:w="2802" w:type="dxa"/>
          </w:tcPr>
          <w:p w:rsidR="00DA6572" w:rsidRDefault="00DA6572" w:rsidP="00EA3969">
            <w:pPr>
              <w:autoSpaceDE w:val="0"/>
              <w:autoSpaceDN w:val="0"/>
              <w:adjustRightInd w:val="0"/>
              <w:spacing w:line="276" w:lineRule="auto"/>
              <w:jc w:val="both"/>
              <w:rPr>
                <w:spacing w:val="2"/>
                <w:sz w:val="26"/>
                <w:szCs w:val="26"/>
              </w:rPr>
            </w:pPr>
            <w:r>
              <w:rPr>
                <w:spacing w:val="2"/>
                <w:sz w:val="26"/>
                <w:szCs w:val="26"/>
              </w:rPr>
              <w:t xml:space="preserve">Попова </w:t>
            </w:r>
          </w:p>
          <w:p w:rsidR="00DA6572" w:rsidRDefault="00DA6572" w:rsidP="00EA3969">
            <w:pPr>
              <w:autoSpaceDE w:val="0"/>
              <w:autoSpaceDN w:val="0"/>
              <w:adjustRightInd w:val="0"/>
              <w:spacing w:line="276" w:lineRule="auto"/>
              <w:jc w:val="both"/>
              <w:rPr>
                <w:spacing w:val="2"/>
                <w:sz w:val="26"/>
                <w:szCs w:val="26"/>
              </w:rPr>
            </w:pPr>
            <w:r>
              <w:rPr>
                <w:spacing w:val="2"/>
                <w:sz w:val="26"/>
                <w:szCs w:val="26"/>
              </w:rPr>
              <w:t>Ольга Федоровна</w:t>
            </w:r>
          </w:p>
        </w:tc>
        <w:tc>
          <w:tcPr>
            <w:tcW w:w="6768" w:type="dxa"/>
          </w:tcPr>
          <w:p w:rsidR="00DA6572" w:rsidRDefault="00DA6572" w:rsidP="00EA3969">
            <w:pPr>
              <w:autoSpaceDE w:val="0"/>
              <w:autoSpaceDN w:val="0"/>
              <w:adjustRightInd w:val="0"/>
              <w:spacing w:line="276" w:lineRule="auto"/>
              <w:jc w:val="both"/>
              <w:rPr>
                <w:spacing w:val="2"/>
                <w:sz w:val="26"/>
                <w:szCs w:val="26"/>
              </w:rPr>
            </w:pPr>
            <w:r>
              <w:rPr>
                <w:spacing w:val="2"/>
                <w:sz w:val="26"/>
                <w:szCs w:val="26"/>
              </w:rPr>
              <w:t>- ведущий специалист администрации Пригородного сельского поселения;</w:t>
            </w:r>
          </w:p>
          <w:p w:rsidR="00DA6572" w:rsidRDefault="00DA6572" w:rsidP="00EA3969">
            <w:pPr>
              <w:autoSpaceDE w:val="0"/>
              <w:autoSpaceDN w:val="0"/>
              <w:adjustRightInd w:val="0"/>
              <w:spacing w:line="276" w:lineRule="auto"/>
              <w:jc w:val="both"/>
              <w:rPr>
                <w:spacing w:val="2"/>
                <w:sz w:val="26"/>
                <w:szCs w:val="26"/>
              </w:rPr>
            </w:pPr>
          </w:p>
        </w:tc>
      </w:tr>
      <w:tr w:rsidR="00DA6572" w:rsidTr="00EA3969">
        <w:tc>
          <w:tcPr>
            <w:tcW w:w="2802" w:type="dxa"/>
          </w:tcPr>
          <w:p w:rsidR="00DA6572" w:rsidRDefault="00DA6572" w:rsidP="00EA3969">
            <w:pPr>
              <w:autoSpaceDE w:val="0"/>
              <w:autoSpaceDN w:val="0"/>
              <w:adjustRightInd w:val="0"/>
              <w:spacing w:line="276" w:lineRule="auto"/>
              <w:jc w:val="both"/>
              <w:rPr>
                <w:spacing w:val="2"/>
                <w:sz w:val="26"/>
                <w:szCs w:val="26"/>
              </w:rPr>
            </w:pPr>
            <w:proofErr w:type="spellStart"/>
            <w:r>
              <w:rPr>
                <w:spacing w:val="2"/>
                <w:sz w:val="26"/>
                <w:szCs w:val="26"/>
              </w:rPr>
              <w:t>Дубинцева</w:t>
            </w:r>
            <w:proofErr w:type="spellEnd"/>
            <w:r>
              <w:rPr>
                <w:spacing w:val="2"/>
                <w:sz w:val="26"/>
                <w:szCs w:val="26"/>
              </w:rPr>
              <w:t xml:space="preserve"> </w:t>
            </w:r>
          </w:p>
          <w:p w:rsidR="00DA6572" w:rsidRDefault="00DA6572" w:rsidP="00EA3969">
            <w:pPr>
              <w:autoSpaceDE w:val="0"/>
              <w:autoSpaceDN w:val="0"/>
              <w:adjustRightInd w:val="0"/>
              <w:spacing w:line="276" w:lineRule="auto"/>
              <w:jc w:val="both"/>
              <w:rPr>
                <w:spacing w:val="2"/>
                <w:sz w:val="26"/>
                <w:szCs w:val="26"/>
              </w:rPr>
            </w:pPr>
            <w:r>
              <w:rPr>
                <w:spacing w:val="2"/>
                <w:sz w:val="26"/>
                <w:szCs w:val="26"/>
              </w:rPr>
              <w:t>Татьяна Олеговна</w:t>
            </w:r>
          </w:p>
        </w:tc>
        <w:tc>
          <w:tcPr>
            <w:tcW w:w="6768" w:type="dxa"/>
          </w:tcPr>
          <w:p w:rsidR="00DA6572" w:rsidRDefault="00DA6572" w:rsidP="00EA3969">
            <w:pPr>
              <w:autoSpaceDE w:val="0"/>
              <w:autoSpaceDN w:val="0"/>
              <w:adjustRightInd w:val="0"/>
              <w:spacing w:line="276" w:lineRule="auto"/>
              <w:rPr>
                <w:spacing w:val="2"/>
                <w:sz w:val="26"/>
                <w:szCs w:val="26"/>
              </w:rPr>
            </w:pPr>
            <w:r>
              <w:rPr>
                <w:spacing w:val="2"/>
                <w:sz w:val="26"/>
                <w:szCs w:val="26"/>
              </w:rPr>
              <w:t>-  бухгалтер 2 категории  администрации  Пригородного сельского поселения.</w:t>
            </w:r>
          </w:p>
        </w:tc>
      </w:tr>
    </w:tbl>
    <w:p w:rsidR="00DA6572" w:rsidRPr="00FD3370" w:rsidRDefault="00DA6572" w:rsidP="00C023B7">
      <w:pPr>
        <w:suppressAutoHyphens/>
        <w:rPr>
          <w:rFonts w:eastAsia="Calibri"/>
          <w:sz w:val="26"/>
          <w:szCs w:val="26"/>
        </w:rPr>
      </w:pPr>
    </w:p>
    <w:sectPr w:rsidR="00DA6572" w:rsidRPr="00FD3370" w:rsidSect="00730F91">
      <w:pgSz w:w="11906" w:h="16838"/>
      <w:pgMar w:top="1134"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A42"/>
    <w:multiLevelType w:val="multilevel"/>
    <w:tmpl w:val="AAC6E5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3FA2F80"/>
    <w:multiLevelType w:val="hybridMultilevel"/>
    <w:tmpl w:val="BEC62FB6"/>
    <w:lvl w:ilvl="0" w:tplc="648E2756">
      <w:start w:val="1"/>
      <w:numFmt w:val="decimal"/>
      <w:lvlText w:val="%1."/>
      <w:lvlJc w:val="left"/>
      <w:pPr>
        <w:ind w:left="5606"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DB2595"/>
    <w:multiLevelType w:val="multilevel"/>
    <w:tmpl w:val="291EECC4"/>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6AA04911"/>
    <w:multiLevelType w:val="multilevel"/>
    <w:tmpl w:val="E8CA266C"/>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04"/>
    <w:rsid w:val="00054223"/>
    <w:rsid w:val="00073D40"/>
    <w:rsid w:val="000B619F"/>
    <w:rsid w:val="00141548"/>
    <w:rsid w:val="00142A34"/>
    <w:rsid w:val="001B71A0"/>
    <w:rsid w:val="001E3420"/>
    <w:rsid w:val="001F2692"/>
    <w:rsid w:val="00200FB7"/>
    <w:rsid w:val="0022763D"/>
    <w:rsid w:val="002C122D"/>
    <w:rsid w:val="002E0600"/>
    <w:rsid w:val="002F68DD"/>
    <w:rsid w:val="00350104"/>
    <w:rsid w:val="003606F9"/>
    <w:rsid w:val="003809D1"/>
    <w:rsid w:val="003A1C65"/>
    <w:rsid w:val="003B3A57"/>
    <w:rsid w:val="003F34A3"/>
    <w:rsid w:val="00461121"/>
    <w:rsid w:val="005132DD"/>
    <w:rsid w:val="00544C4F"/>
    <w:rsid w:val="005A7384"/>
    <w:rsid w:val="005F2BE9"/>
    <w:rsid w:val="00647842"/>
    <w:rsid w:val="00657999"/>
    <w:rsid w:val="006B6EF9"/>
    <w:rsid w:val="006E3737"/>
    <w:rsid w:val="00725D5B"/>
    <w:rsid w:val="00730F91"/>
    <w:rsid w:val="007401F2"/>
    <w:rsid w:val="007725B8"/>
    <w:rsid w:val="00795FED"/>
    <w:rsid w:val="007D5160"/>
    <w:rsid w:val="008F5273"/>
    <w:rsid w:val="00947A5F"/>
    <w:rsid w:val="00961AF5"/>
    <w:rsid w:val="009A5838"/>
    <w:rsid w:val="009B51DD"/>
    <w:rsid w:val="00A54F14"/>
    <w:rsid w:val="00A66BE0"/>
    <w:rsid w:val="00AA24C1"/>
    <w:rsid w:val="00AD7672"/>
    <w:rsid w:val="00AD7F25"/>
    <w:rsid w:val="00B34CA5"/>
    <w:rsid w:val="00B56EE1"/>
    <w:rsid w:val="00B96AA2"/>
    <w:rsid w:val="00BA5A9B"/>
    <w:rsid w:val="00C00132"/>
    <w:rsid w:val="00C023B7"/>
    <w:rsid w:val="00C474F1"/>
    <w:rsid w:val="00D73955"/>
    <w:rsid w:val="00DA6572"/>
    <w:rsid w:val="00DB0681"/>
    <w:rsid w:val="00DF1BF1"/>
    <w:rsid w:val="00E17B5C"/>
    <w:rsid w:val="00E75186"/>
    <w:rsid w:val="00ED1109"/>
    <w:rsid w:val="00EE54FD"/>
    <w:rsid w:val="00F43EA8"/>
    <w:rsid w:val="00F81B4A"/>
    <w:rsid w:val="00FD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0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CA5"/>
    <w:pPr>
      <w:ind w:left="720"/>
      <w:contextualSpacing/>
    </w:pPr>
  </w:style>
  <w:style w:type="paragraph" w:customStyle="1" w:styleId="ConsPlusNormal">
    <w:name w:val="ConsPlusNormal"/>
    <w:rsid w:val="009A5838"/>
    <w:pPr>
      <w:autoSpaceDE w:val="0"/>
      <w:autoSpaceDN w:val="0"/>
      <w:adjustRightInd w:val="0"/>
      <w:spacing w:after="0" w:line="240" w:lineRule="auto"/>
    </w:pPr>
    <w:rPr>
      <w:rFonts w:ascii="Arial" w:hAnsi="Arial" w:cs="Arial"/>
      <w:sz w:val="20"/>
      <w:szCs w:val="20"/>
    </w:rPr>
  </w:style>
  <w:style w:type="character" w:customStyle="1" w:styleId="a5">
    <w:name w:val="Гипертекстовая ссылка"/>
    <w:basedOn w:val="a0"/>
    <w:uiPriority w:val="99"/>
    <w:rsid w:val="00142A34"/>
    <w:rPr>
      <w:color w:val="106BBE"/>
    </w:rPr>
  </w:style>
  <w:style w:type="paragraph" w:customStyle="1" w:styleId="a6">
    <w:name w:val="Комментарий"/>
    <w:basedOn w:val="a"/>
    <w:next w:val="a"/>
    <w:uiPriority w:val="99"/>
    <w:rsid w:val="00142A3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142A34"/>
    <w:rPr>
      <w:i/>
      <w:iCs/>
    </w:rPr>
  </w:style>
  <w:style w:type="paragraph" w:styleId="a8">
    <w:name w:val="Balloon Text"/>
    <w:basedOn w:val="a"/>
    <w:link w:val="a9"/>
    <w:uiPriority w:val="99"/>
    <w:semiHidden/>
    <w:unhideWhenUsed/>
    <w:rsid w:val="00DA6572"/>
    <w:rPr>
      <w:rFonts w:ascii="Tahoma" w:hAnsi="Tahoma" w:cs="Tahoma"/>
      <w:sz w:val="16"/>
      <w:szCs w:val="16"/>
    </w:rPr>
  </w:style>
  <w:style w:type="character" w:customStyle="1" w:styleId="a9">
    <w:name w:val="Текст выноски Знак"/>
    <w:basedOn w:val="a0"/>
    <w:link w:val="a8"/>
    <w:uiPriority w:val="99"/>
    <w:semiHidden/>
    <w:rsid w:val="00DA65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0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CA5"/>
    <w:pPr>
      <w:ind w:left="720"/>
      <w:contextualSpacing/>
    </w:pPr>
  </w:style>
  <w:style w:type="paragraph" w:customStyle="1" w:styleId="ConsPlusNormal">
    <w:name w:val="ConsPlusNormal"/>
    <w:rsid w:val="009A5838"/>
    <w:pPr>
      <w:autoSpaceDE w:val="0"/>
      <w:autoSpaceDN w:val="0"/>
      <w:adjustRightInd w:val="0"/>
      <w:spacing w:after="0" w:line="240" w:lineRule="auto"/>
    </w:pPr>
    <w:rPr>
      <w:rFonts w:ascii="Arial" w:hAnsi="Arial" w:cs="Arial"/>
      <w:sz w:val="20"/>
      <w:szCs w:val="20"/>
    </w:rPr>
  </w:style>
  <w:style w:type="character" w:customStyle="1" w:styleId="a5">
    <w:name w:val="Гипертекстовая ссылка"/>
    <w:basedOn w:val="a0"/>
    <w:uiPriority w:val="99"/>
    <w:rsid w:val="00142A34"/>
    <w:rPr>
      <w:color w:val="106BBE"/>
    </w:rPr>
  </w:style>
  <w:style w:type="paragraph" w:customStyle="1" w:styleId="a6">
    <w:name w:val="Комментарий"/>
    <w:basedOn w:val="a"/>
    <w:next w:val="a"/>
    <w:uiPriority w:val="99"/>
    <w:rsid w:val="00142A3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142A34"/>
    <w:rPr>
      <w:i/>
      <w:iCs/>
    </w:rPr>
  </w:style>
  <w:style w:type="paragraph" w:styleId="a8">
    <w:name w:val="Balloon Text"/>
    <w:basedOn w:val="a"/>
    <w:link w:val="a9"/>
    <w:uiPriority w:val="99"/>
    <w:semiHidden/>
    <w:unhideWhenUsed/>
    <w:rsid w:val="00DA6572"/>
    <w:rPr>
      <w:rFonts w:ascii="Tahoma" w:hAnsi="Tahoma" w:cs="Tahoma"/>
      <w:sz w:val="16"/>
      <w:szCs w:val="16"/>
    </w:rPr>
  </w:style>
  <w:style w:type="character" w:customStyle="1" w:styleId="a9">
    <w:name w:val="Текст выноски Знак"/>
    <w:basedOn w:val="a0"/>
    <w:link w:val="a8"/>
    <w:uiPriority w:val="99"/>
    <w:semiHidden/>
    <w:rsid w:val="00DA65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3202</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14</cp:revision>
  <cp:lastPrinted>2016-03-24T07:42:00Z</cp:lastPrinted>
  <dcterms:created xsi:type="dcterms:W3CDTF">2014-03-18T12:18:00Z</dcterms:created>
  <dcterms:modified xsi:type="dcterms:W3CDTF">2016-03-24T07:42:00Z</dcterms:modified>
</cp:coreProperties>
</file>