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6B" w:rsidRPr="00823F6B" w:rsidRDefault="00934447" w:rsidP="00823F6B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СОВЕТ НАРОДНЫХ </w:t>
      </w:r>
      <w:r w:rsidR="00823F6B" w:rsidRPr="00823F6B">
        <w:rPr>
          <w:rFonts w:ascii="Arial" w:hAnsi="Arial" w:cs="Arial"/>
          <w:b/>
          <w:bCs/>
          <w:sz w:val="26"/>
          <w:szCs w:val="26"/>
        </w:rPr>
        <w:t>ДЕПУТАТОВ</w:t>
      </w:r>
    </w:p>
    <w:p w:rsidR="00823F6B" w:rsidRPr="00823F6B" w:rsidRDefault="00934447" w:rsidP="00823F6B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ПРИГОРОДНОГО СЕЛЬСКОГО </w:t>
      </w:r>
      <w:r w:rsidR="00823F6B" w:rsidRPr="00823F6B">
        <w:rPr>
          <w:rFonts w:ascii="Arial" w:hAnsi="Arial" w:cs="Arial"/>
          <w:b/>
          <w:bCs/>
          <w:sz w:val="26"/>
          <w:szCs w:val="26"/>
        </w:rPr>
        <w:t>ПОСЕЛЕНИЯ</w:t>
      </w:r>
    </w:p>
    <w:p w:rsidR="00823F6B" w:rsidRPr="00823F6B" w:rsidRDefault="00934447" w:rsidP="00823F6B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  <w:r w:rsidR="00823F6B" w:rsidRPr="00823F6B">
        <w:rPr>
          <w:rFonts w:ascii="Arial" w:hAnsi="Arial" w:cs="Arial"/>
          <w:b/>
          <w:bCs/>
          <w:sz w:val="26"/>
          <w:szCs w:val="26"/>
        </w:rPr>
        <w:t>РАЙОНА</w:t>
      </w:r>
    </w:p>
    <w:p w:rsidR="00823F6B" w:rsidRPr="00823F6B" w:rsidRDefault="00934447" w:rsidP="00823F6B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ВОРОНЕЖСКОЙ </w:t>
      </w:r>
      <w:r w:rsidR="00823F6B" w:rsidRPr="00823F6B">
        <w:rPr>
          <w:rFonts w:ascii="Arial" w:hAnsi="Arial" w:cs="Arial"/>
          <w:b/>
          <w:bCs/>
          <w:sz w:val="26"/>
          <w:szCs w:val="26"/>
        </w:rPr>
        <w:t>ОБЛАСТИ</w:t>
      </w:r>
    </w:p>
    <w:p w:rsidR="00823F6B" w:rsidRPr="00823F6B" w:rsidRDefault="00823F6B" w:rsidP="00823F6B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823F6B" w:rsidRPr="00823F6B" w:rsidRDefault="00823F6B" w:rsidP="00823F6B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823F6B">
        <w:rPr>
          <w:rFonts w:ascii="Arial" w:hAnsi="Arial" w:cs="Arial"/>
          <w:b/>
          <w:bCs/>
          <w:sz w:val="26"/>
          <w:szCs w:val="26"/>
        </w:rPr>
        <w:t xml:space="preserve">         РЕШЕНИЕ</w:t>
      </w:r>
    </w:p>
    <w:p w:rsidR="00823F6B" w:rsidRPr="00823F6B" w:rsidRDefault="00823F6B" w:rsidP="00823F6B">
      <w:pPr>
        <w:ind w:left="-900"/>
        <w:rPr>
          <w:rFonts w:ascii="Arial" w:hAnsi="Arial" w:cs="Arial"/>
          <w:sz w:val="26"/>
          <w:szCs w:val="26"/>
        </w:rPr>
      </w:pPr>
    </w:p>
    <w:p w:rsidR="00823F6B" w:rsidRPr="00823F6B" w:rsidRDefault="00823F6B" w:rsidP="00823F6B">
      <w:pPr>
        <w:ind w:left="-900"/>
        <w:jc w:val="both"/>
        <w:rPr>
          <w:rFonts w:ascii="Arial" w:hAnsi="Arial" w:cs="Arial"/>
          <w:sz w:val="26"/>
          <w:szCs w:val="26"/>
        </w:rPr>
      </w:pPr>
      <w:r w:rsidRPr="00823F6B">
        <w:rPr>
          <w:rFonts w:ascii="Arial" w:hAnsi="Arial" w:cs="Arial"/>
          <w:sz w:val="26"/>
          <w:szCs w:val="26"/>
        </w:rPr>
        <w:t xml:space="preserve">            от 27 ноября 2014 г.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823F6B">
        <w:rPr>
          <w:rFonts w:ascii="Arial" w:hAnsi="Arial" w:cs="Arial"/>
          <w:sz w:val="26"/>
          <w:szCs w:val="26"/>
        </w:rPr>
        <w:t>№ 212</w:t>
      </w:r>
    </w:p>
    <w:p w:rsidR="00823F6B" w:rsidRPr="00823F6B" w:rsidRDefault="00823F6B" w:rsidP="00823F6B">
      <w:pPr>
        <w:ind w:left="-900"/>
        <w:rPr>
          <w:rFonts w:ascii="Arial" w:hAnsi="Arial" w:cs="Arial"/>
          <w:sz w:val="26"/>
          <w:szCs w:val="26"/>
        </w:rPr>
      </w:pPr>
      <w:r w:rsidRPr="00823F6B">
        <w:rPr>
          <w:rFonts w:ascii="Arial" w:hAnsi="Arial" w:cs="Arial"/>
          <w:sz w:val="26"/>
          <w:szCs w:val="26"/>
        </w:rPr>
        <w:t xml:space="preserve">                                                              </w:t>
      </w:r>
    </w:p>
    <w:p w:rsidR="00823F6B" w:rsidRPr="00823F6B" w:rsidRDefault="00934447" w:rsidP="00823F6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Об установлении ставок земельного налога</w:t>
      </w:r>
    </w:p>
    <w:p w:rsidR="00823F6B" w:rsidRPr="00823F6B" w:rsidRDefault="00934447" w:rsidP="00823F6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и сроков его уплаты на территории</w:t>
      </w:r>
    </w:p>
    <w:p w:rsidR="00823F6B" w:rsidRPr="00823F6B" w:rsidRDefault="00934447" w:rsidP="00823F6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Пригородного сельского поселения на </w:t>
      </w:r>
      <w:r w:rsidR="00823F6B" w:rsidRPr="00823F6B">
        <w:rPr>
          <w:rFonts w:ascii="Arial" w:hAnsi="Arial" w:cs="Arial"/>
          <w:b/>
          <w:bCs/>
          <w:sz w:val="26"/>
          <w:szCs w:val="26"/>
        </w:rPr>
        <w:t>2015</w:t>
      </w:r>
      <w:r>
        <w:rPr>
          <w:rFonts w:ascii="Arial" w:hAnsi="Arial" w:cs="Arial"/>
          <w:b/>
          <w:bCs/>
          <w:sz w:val="26"/>
          <w:szCs w:val="26"/>
        </w:rPr>
        <w:t xml:space="preserve"> год</w:t>
      </w:r>
    </w:p>
    <w:p w:rsidR="00823F6B" w:rsidRPr="00823F6B" w:rsidRDefault="00823F6B" w:rsidP="00823F6B">
      <w:pPr>
        <w:rPr>
          <w:rFonts w:ascii="Arial" w:hAnsi="Arial" w:cs="Arial"/>
          <w:b/>
          <w:bCs/>
          <w:sz w:val="26"/>
          <w:szCs w:val="26"/>
        </w:rPr>
      </w:pPr>
      <w:r w:rsidRPr="00823F6B"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823F6B" w:rsidRPr="00823F6B" w:rsidRDefault="00823F6B" w:rsidP="00823F6B">
      <w:pPr>
        <w:rPr>
          <w:rFonts w:ascii="Arial" w:hAnsi="Arial" w:cs="Arial"/>
          <w:bCs/>
          <w:sz w:val="26"/>
          <w:szCs w:val="26"/>
        </w:rPr>
      </w:pPr>
      <w:r w:rsidRPr="00823F6B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823F6B" w:rsidRPr="00823F6B" w:rsidRDefault="00823F6B" w:rsidP="00823F6B">
      <w:pPr>
        <w:jc w:val="both"/>
        <w:rPr>
          <w:rFonts w:ascii="Arial" w:hAnsi="Arial" w:cs="Arial"/>
          <w:bCs/>
          <w:sz w:val="26"/>
          <w:szCs w:val="26"/>
        </w:rPr>
      </w:pPr>
      <w:r w:rsidRPr="00823F6B">
        <w:rPr>
          <w:rFonts w:ascii="Arial" w:hAnsi="Arial" w:cs="Arial"/>
          <w:bCs/>
          <w:sz w:val="26"/>
          <w:szCs w:val="26"/>
        </w:rPr>
        <w:t xml:space="preserve">         </w:t>
      </w:r>
      <w:r w:rsidR="00934447">
        <w:rPr>
          <w:rFonts w:ascii="Arial" w:hAnsi="Arial" w:cs="Arial"/>
          <w:bCs/>
          <w:sz w:val="26"/>
          <w:szCs w:val="26"/>
        </w:rPr>
        <w:t xml:space="preserve">В соответствии с </w:t>
      </w:r>
      <w:r w:rsidRPr="00823F6B">
        <w:rPr>
          <w:rFonts w:ascii="Arial" w:hAnsi="Arial" w:cs="Arial"/>
          <w:bCs/>
          <w:sz w:val="26"/>
          <w:szCs w:val="26"/>
        </w:rPr>
        <w:t>Налоговым кодексом Российской Федерации, пунктом 2 части 1 статьи 14 Федерального закона от 06.10.2003 г. № 131 – ФЗ «Об общих принципах организации местного самоуправления в Российс</w:t>
      </w:r>
      <w:r w:rsidR="00934447">
        <w:rPr>
          <w:rFonts w:ascii="Arial" w:hAnsi="Arial" w:cs="Arial"/>
          <w:bCs/>
          <w:sz w:val="26"/>
          <w:szCs w:val="26"/>
        </w:rPr>
        <w:t xml:space="preserve">кой Федерации», Совет народных депутатов </w:t>
      </w:r>
      <w:r w:rsidRPr="00823F6B">
        <w:rPr>
          <w:rFonts w:ascii="Arial" w:hAnsi="Arial" w:cs="Arial"/>
          <w:bCs/>
          <w:sz w:val="26"/>
          <w:szCs w:val="26"/>
        </w:rPr>
        <w:t xml:space="preserve">Пригородного </w:t>
      </w:r>
      <w:r w:rsidR="00934447">
        <w:rPr>
          <w:rFonts w:ascii="Arial" w:hAnsi="Arial" w:cs="Arial"/>
          <w:bCs/>
          <w:sz w:val="26"/>
          <w:szCs w:val="26"/>
        </w:rPr>
        <w:t xml:space="preserve">сельского </w:t>
      </w:r>
      <w:r w:rsidRPr="00823F6B">
        <w:rPr>
          <w:rFonts w:ascii="Arial" w:hAnsi="Arial" w:cs="Arial"/>
          <w:bCs/>
          <w:sz w:val="26"/>
          <w:szCs w:val="26"/>
        </w:rPr>
        <w:t>п</w:t>
      </w:r>
      <w:r w:rsidR="00934447">
        <w:rPr>
          <w:rFonts w:ascii="Arial" w:hAnsi="Arial" w:cs="Arial"/>
          <w:bCs/>
          <w:sz w:val="26"/>
          <w:szCs w:val="26"/>
        </w:rPr>
        <w:t xml:space="preserve">оселения </w:t>
      </w:r>
      <w:r w:rsidRPr="00823F6B">
        <w:rPr>
          <w:rFonts w:ascii="Arial" w:hAnsi="Arial" w:cs="Arial"/>
          <w:bCs/>
          <w:sz w:val="26"/>
          <w:szCs w:val="26"/>
        </w:rPr>
        <w:t>Калач</w:t>
      </w:r>
      <w:r w:rsidR="00934447">
        <w:rPr>
          <w:rFonts w:ascii="Arial" w:hAnsi="Arial" w:cs="Arial"/>
          <w:bCs/>
          <w:sz w:val="26"/>
          <w:szCs w:val="26"/>
        </w:rPr>
        <w:t xml:space="preserve">еевского муниципального района Воронежской области </w:t>
      </w:r>
    </w:p>
    <w:p w:rsidR="00823F6B" w:rsidRPr="00823F6B" w:rsidRDefault="00823F6B" w:rsidP="00823F6B">
      <w:pPr>
        <w:rPr>
          <w:rFonts w:ascii="Arial" w:hAnsi="Arial" w:cs="Arial"/>
          <w:bCs/>
          <w:sz w:val="26"/>
          <w:szCs w:val="26"/>
        </w:rPr>
      </w:pPr>
      <w:r w:rsidRPr="00823F6B">
        <w:rPr>
          <w:rFonts w:ascii="Arial" w:hAnsi="Arial" w:cs="Arial"/>
          <w:bCs/>
          <w:sz w:val="26"/>
          <w:szCs w:val="26"/>
        </w:rPr>
        <w:t xml:space="preserve">  </w:t>
      </w:r>
    </w:p>
    <w:p w:rsidR="00823F6B" w:rsidRPr="00823F6B" w:rsidRDefault="00823F6B" w:rsidP="00823F6B">
      <w:pPr>
        <w:jc w:val="both"/>
        <w:rPr>
          <w:rFonts w:ascii="Arial" w:hAnsi="Arial" w:cs="Arial"/>
          <w:bCs/>
          <w:sz w:val="26"/>
          <w:szCs w:val="26"/>
        </w:rPr>
      </w:pPr>
      <w:r w:rsidRPr="00823F6B">
        <w:rPr>
          <w:rFonts w:ascii="Arial" w:hAnsi="Arial" w:cs="Arial"/>
          <w:bCs/>
          <w:sz w:val="26"/>
          <w:szCs w:val="26"/>
        </w:rPr>
        <w:t xml:space="preserve">                                                    </w:t>
      </w:r>
      <w:r>
        <w:rPr>
          <w:rFonts w:ascii="Arial" w:hAnsi="Arial" w:cs="Arial"/>
          <w:bCs/>
          <w:sz w:val="26"/>
          <w:szCs w:val="26"/>
        </w:rPr>
        <w:t xml:space="preserve">  </w:t>
      </w:r>
      <w:proofErr w:type="gramStart"/>
      <w:r w:rsidR="00934447">
        <w:rPr>
          <w:rFonts w:ascii="Arial" w:hAnsi="Arial" w:cs="Arial"/>
          <w:bCs/>
          <w:sz w:val="26"/>
          <w:szCs w:val="26"/>
        </w:rPr>
        <w:t>Р</w:t>
      </w:r>
      <w:proofErr w:type="gramEnd"/>
      <w:r w:rsidR="00934447">
        <w:rPr>
          <w:rFonts w:ascii="Arial" w:hAnsi="Arial" w:cs="Arial"/>
          <w:bCs/>
          <w:sz w:val="26"/>
          <w:szCs w:val="26"/>
        </w:rPr>
        <w:t xml:space="preserve"> Е Ш И Л :</w:t>
      </w:r>
    </w:p>
    <w:p w:rsidR="00823F6B" w:rsidRPr="00823F6B" w:rsidRDefault="00823F6B" w:rsidP="00823F6B">
      <w:pPr>
        <w:rPr>
          <w:rFonts w:ascii="Arial" w:hAnsi="Arial" w:cs="Arial"/>
          <w:bCs/>
          <w:sz w:val="26"/>
          <w:szCs w:val="26"/>
        </w:rPr>
      </w:pPr>
      <w:r w:rsidRPr="00823F6B">
        <w:rPr>
          <w:rFonts w:ascii="Arial" w:hAnsi="Arial" w:cs="Arial"/>
          <w:bCs/>
          <w:sz w:val="26"/>
          <w:szCs w:val="26"/>
        </w:rPr>
        <w:t xml:space="preserve">           </w:t>
      </w:r>
    </w:p>
    <w:p w:rsidR="00823F6B" w:rsidRPr="00823F6B" w:rsidRDefault="00934447" w:rsidP="00823F6B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1. </w:t>
      </w:r>
      <w:proofErr w:type="gramStart"/>
      <w:r>
        <w:rPr>
          <w:rFonts w:ascii="Arial" w:hAnsi="Arial" w:cs="Arial"/>
          <w:bCs/>
          <w:sz w:val="26"/>
          <w:szCs w:val="26"/>
        </w:rPr>
        <w:t xml:space="preserve">Установить </w:t>
      </w:r>
      <w:r w:rsidR="00823F6B" w:rsidRPr="00823F6B">
        <w:rPr>
          <w:rFonts w:ascii="Arial" w:hAnsi="Arial" w:cs="Arial"/>
          <w:bCs/>
          <w:sz w:val="26"/>
          <w:szCs w:val="26"/>
        </w:rPr>
        <w:t>на 2015</w:t>
      </w:r>
      <w:r>
        <w:rPr>
          <w:rFonts w:ascii="Arial" w:hAnsi="Arial" w:cs="Arial"/>
          <w:bCs/>
          <w:sz w:val="26"/>
          <w:szCs w:val="26"/>
        </w:rPr>
        <w:t xml:space="preserve"> год налоговые ставки в % от кадастровой стоимости </w:t>
      </w:r>
      <w:r w:rsidR="00823F6B" w:rsidRPr="00823F6B">
        <w:rPr>
          <w:rFonts w:ascii="Arial" w:hAnsi="Arial" w:cs="Arial"/>
          <w:bCs/>
          <w:sz w:val="26"/>
          <w:szCs w:val="26"/>
        </w:rPr>
        <w:t>земельног</w:t>
      </w:r>
      <w:r>
        <w:rPr>
          <w:rFonts w:ascii="Arial" w:hAnsi="Arial" w:cs="Arial"/>
          <w:bCs/>
          <w:sz w:val="26"/>
          <w:szCs w:val="26"/>
        </w:rPr>
        <w:t xml:space="preserve">о участка в следующих </w:t>
      </w:r>
      <w:r w:rsidR="00823F6B" w:rsidRPr="00823F6B">
        <w:rPr>
          <w:rFonts w:ascii="Arial" w:hAnsi="Arial" w:cs="Arial"/>
          <w:bCs/>
          <w:sz w:val="26"/>
          <w:szCs w:val="26"/>
        </w:rPr>
        <w:t>размерах:</w:t>
      </w:r>
      <w:proofErr w:type="gramEnd"/>
    </w:p>
    <w:p w:rsidR="00823F6B" w:rsidRPr="00823F6B" w:rsidRDefault="00823F6B" w:rsidP="00823F6B">
      <w:pPr>
        <w:jc w:val="both"/>
        <w:rPr>
          <w:rFonts w:ascii="Arial" w:hAnsi="Arial" w:cs="Arial"/>
          <w:bCs/>
          <w:sz w:val="26"/>
          <w:szCs w:val="26"/>
        </w:rPr>
      </w:pPr>
      <w:r w:rsidRPr="00823F6B">
        <w:rPr>
          <w:rFonts w:ascii="Arial" w:hAnsi="Arial" w:cs="Arial"/>
          <w:bCs/>
          <w:sz w:val="26"/>
          <w:szCs w:val="26"/>
        </w:rPr>
        <w:t xml:space="preserve">         1.1. </w:t>
      </w:r>
      <w:r w:rsidRPr="00823F6B">
        <w:rPr>
          <w:rFonts w:ascii="Arial" w:hAnsi="Arial" w:cs="Arial"/>
          <w:b/>
          <w:bCs/>
          <w:sz w:val="26"/>
          <w:szCs w:val="26"/>
        </w:rPr>
        <w:t xml:space="preserve">0,50 процента </w:t>
      </w:r>
      <w:r w:rsidR="00934447">
        <w:rPr>
          <w:rFonts w:ascii="Arial" w:hAnsi="Arial" w:cs="Arial"/>
          <w:bCs/>
          <w:sz w:val="26"/>
          <w:szCs w:val="26"/>
        </w:rPr>
        <w:t>в отношении земельных участков предназначенных</w:t>
      </w:r>
      <w:r w:rsidRPr="00823F6B">
        <w:rPr>
          <w:rFonts w:ascii="Arial" w:hAnsi="Arial" w:cs="Arial"/>
          <w:bCs/>
          <w:sz w:val="26"/>
          <w:szCs w:val="26"/>
        </w:rPr>
        <w:t xml:space="preserve"> для размещения объектов </w:t>
      </w:r>
      <w:r w:rsidR="00934447">
        <w:rPr>
          <w:rFonts w:ascii="Arial" w:hAnsi="Arial" w:cs="Arial"/>
          <w:bCs/>
          <w:sz w:val="26"/>
          <w:szCs w:val="26"/>
        </w:rPr>
        <w:t xml:space="preserve">общественного питания и </w:t>
      </w:r>
      <w:r w:rsidRPr="00823F6B">
        <w:rPr>
          <w:rFonts w:ascii="Arial" w:hAnsi="Arial" w:cs="Arial"/>
          <w:bCs/>
          <w:sz w:val="26"/>
          <w:szCs w:val="26"/>
        </w:rPr>
        <w:t xml:space="preserve">бытового </w:t>
      </w:r>
      <w:r w:rsidR="00934447">
        <w:rPr>
          <w:rFonts w:ascii="Arial" w:hAnsi="Arial" w:cs="Arial"/>
          <w:bCs/>
          <w:sz w:val="26"/>
          <w:szCs w:val="26"/>
        </w:rPr>
        <w:t>обслуживания;</w:t>
      </w:r>
    </w:p>
    <w:p w:rsidR="00823F6B" w:rsidRPr="00823F6B" w:rsidRDefault="00823F6B" w:rsidP="00823F6B">
      <w:pPr>
        <w:jc w:val="both"/>
        <w:rPr>
          <w:rFonts w:ascii="Arial" w:hAnsi="Arial" w:cs="Arial"/>
          <w:bCs/>
          <w:sz w:val="26"/>
          <w:szCs w:val="26"/>
        </w:rPr>
      </w:pPr>
      <w:r w:rsidRPr="00823F6B">
        <w:rPr>
          <w:rFonts w:ascii="Arial" w:hAnsi="Arial" w:cs="Arial"/>
          <w:bCs/>
          <w:sz w:val="26"/>
          <w:szCs w:val="26"/>
        </w:rPr>
        <w:t xml:space="preserve">         1.2. </w:t>
      </w:r>
      <w:r w:rsidRPr="00823F6B">
        <w:rPr>
          <w:rFonts w:ascii="Arial" w:hAnsi="Arial" w:cs="Arial"/>
          <w:b/>
          <w:bCs/>
          <w:sz w:val="26"/>
          <w:szCs w:val="26"/>
        </w:rPr>
        <w:t xml:space="preserve">0,25 процента </w:t>
      </w:r>
      <w:r w:rsidR="00934447">
        <w:rPr>
          <w:rFonts w:ascii="Arial" w:hAnsi="Arial" w:cs="Arial"/>
          <w:bCs/>
          <w:sz w:val="26"/>
          <w:szCs w:val="26"/>
        </w:rPr>
        <w:t xml:space="preserve">в </w:t>
      </w:r>
      <w:r w:rsidRPr="00823F6B">
        <w:rPr>
          <w:rFonts w:ascii="Arial" w:hAnsi="Arial" w:cs="Arial"/>
          <w:bCs/>
          <w:sz w:val="26"/>
          <w:szCs w:val="26"/>
        </w:rPr>
        <w:t xml:space="preserve">отношении </w:t>
      </w:r>
      <w:r w:rsidR="00934447">
        <w:rPr>
          <w:rFonts w:ascii="Arial" w:hAnsi="Arial" w:cs="Arial"/>
          <w:bCs/>
          <w:sz w:val="26"/>
          <w:szCs w:val="26"/>
        </w:rPr>
        <w:t xml:space="preserve">земельных </w:t>
      </w:r>
      <w:r w:rsidRPr="00823F6B">
        <w:rPr>
          <w:rFonts w:ascii="Arial" w:hAnsi="Arial" w:cs="Arial"/>
          <w:bCs/>
          <w:sz w:val="26"/>
          <w:szCs w:val="26"/>
        </w:rPr>
        <w:t>участков занятых жилищным фондом;</w:t>
      </w:r>
    </w:p>
    <w:p w:rsidR="00823F6B" w:rsidRPr="00823F6B" w:rsidRDefault="00823F6B" w:rsidP="00823F6B">
      <w:pPr>
        <w:jc w:val="both"/>
        <w:rPr>
          <w:rFonts w:ascii="Arial" w:hAnsi="Arial" w:cs="Arial"/>
          <w:bCs/>
          <w:sz w:val="26"/>
          <w:szCs w:val="26"/>
        </w:rPr>
      </w:pPr>
      <w:r w:rsidRPr="00823F6B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Pr="00823F6B">
        <w:rPr>
          <w:rFonts w:ascii="Arial" w:hAnsi="Arial" w:cs="Arial"/>
          <w:bCs/>
          <w:sz w:val="26"/>
          <w:szCs w:val="26"/>
        </w:rPr>
        <w:t xml:space="preserve">1.3. </w:t>
      </w:r>
      <w:r w:rsidRPr="00823F6B">
        <w:rPr>
          <w:rFonts w:ascii="Arial" w:hAnsi="Arial" w:cs="Arial"/>
          <w:b/>
          <w:bCs/>
          <w:sz w:val="26"/>
          <w:szCs w:val="26"/>
        </w:rPr>
        <w:t xml:space="preserve">1,5 процента </w:t>
      </w:r>
      <w:r w:rsidR="00934447">
        <w:rPr>
          <w:rFonts w:ascii="Arial" w:hAnsi="Arial" w:cs="Arial"/>
          <w:bCs/>
          <w:sz w:val="26"/>
          <w:szCs w:val="26"/>
        </w:rPr>
        <w:t xml:space="preserve">в отношении земельных </w:t>
      </w:r>
      <w:r w:rsidRPr="00823F6B">
        <w:rPr>
          <w:rFonts w:ascii="Arial" w:hAnsi="Arial" w:cs="Arial"/>
          <w:bCs/>
          <w:sz w:val="26"/>
          <w:szCs w:val="26"/>
        </w:rPr>
        <w:t>участков</w:t>
      </w:r>
      <w:r w:rsidRPr="00823F6B">
        <w:rPr>
          <w:rFonts w:ascii="Arial" w:hAnsi="Arial" w:cs="Arial"/>
          <w:b/>
          <w:bCs/>
          <w:sz w:val="26"/>
          <w:szCs w:val="26"/>
        </w:rPr>
        <w:t xml:space="preserve"> </w:t>
      </w:r>
      <w:r w:rsidR="00934447">
        <w:rPr>
          <w:rFonts w:ascii="Arial" w:hAnsi="Arial" w:cs="Arial"/>
          <w:bCs/>
          <w:sz w:val="26"/>
          <w:szCs w:val="26"/>
        </w:rPr>
        <w:t xml:space="preserve">предназначенных для размещения объектов образования, науки, здравоохранения и социального </w:t>
      </w:r>
      <w:r w:rsidRPr="00823F6B">
        <w:rPr>
          <w:rFonts w:ascii="Arial" w:hAnsi="Arial" w:cs="Arial"/>
          <w:bCs/>
          <w:sz w:val="26"/>
          <w:szCs w:val="26"/>
        </w:rPr>
        <w:t xml:space="preserve">обеспечения, физической </w:t>
      </w:r>
      <w:r w:rsidR="00934447">
        <w:rPr>
          <w:rFonts w:ascii="Arial" w:hAnsi="Arial" w:cs="Arial"/>
          <w:bCs/>
          <w:sz w:val="26"/>
          <w:szCs w:val="26"/>
        </w:rPr>
        <w:t xml:space="preserve">культуры и </w:t>
      </w:r>
      <w:r w:rsidRPr="00823F6B">
        <w:rPr>
          <w:rFonts w:ascii="Arial" w:hAnsi="Arial" w:cs="Arial"/>
          <w:bCs/>
          <w:sz w:val="26"/>
          <w:szCs w:val="26"/>
        </w:rPr>
        <w:t xml:space="preserve">спорта, </w:t>
      </w:r>
      <w:r w:rsidR="00934447">
        <w:rPr>
          <w:rFonts w:ascii="Arial" w:hAnsi="Arial" w:cs="Arial"/>
          <w:bCs/>
          <w:sz w:val="26"/>
          <w:szCs w:val="26"/>
        </w:rPr>
        <w:t xml:space="preserve">культуры, </w:t>
      </w:r>
      <w:r w:rsidRPr="00823F6B">
        <w:rPr>
          <w:rFonts w:ascii="Arial" w:hAnsi="Arial" w:cs="Arial"/>
          <w:bCs/>
          <w:sz w:val="26"/>
          <w:szCs w:val="26"/>
        </w:rPr>
        <w:t>искусства, религии;</w:t>
      </w:r>
    </w:p>
    <w:p w:rsidR="00934447" w:rsidRDefault="00823F6B" w:rsidP="00823F6B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823F6B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Pr="00823F6B">
        <w:rPr>
          <w:rFonts w:ascii="Arial" w:hAnsi="Arial" w:cs="Arial"/>
          <w:bCs/>
          <w:sz w:val="26"/>
          <w:szCs w:val="26"/>
        </w:rPr>
        <w:t>1.4.</w:t>
      </w:r>
      <w:r w:rsidRPr="00823F6B">
        <w:rPr>
          <w:rFonts w:ascii="Arial" w:hAnsi="Arial" w:cs="Arial"/>
          <w:b/>
          <w:bCs/>
          <w:sz w:val="26"/>
          <w:szCs w:val="26"/>
        </w:rPr>
        <w:t xml:space="preserve"> 0,3 процента </w:t>
      </w:r>
      <w:r w:rsidR="00934447">
        <w:rPr>
          <w:rFonts w:ascii="Arial" w:hAnsi="Arial" w:cs="Arial"/>
          <w:bCs/>
          <w:sz w:val="26"/>
          <w:szCs w:val="26"/>
        </w:rPr>
        <w:t xml:space="preserve">в отношении земельных </w:t>
      </w:r>
      <w:r w:rsidRPr="00823F6B">
        <w:rPr>
          <w:rFonts w:ascii="Arial" w:hAnsi="Arial" w:cs="Arial"/>
          <w:bCs/>
          <w:sz w:val="26"/>
          <w:szCs w:val="26"/>
        </w:rPr>
        <w:t>участков:</w:t>
      </w:r>
    </w:p>
    <w:p w:rsidR="00823F6B" w:rsidRPr="00823F6B" w:rsidRDefault="00934447" w:rsidP="00823F6B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отнесенных к </w:t>
      </w:r>
      <w:r w:rsidR="00823F6B" w:rsidRPr="00823F6B">
        <w:rPr>
          <w:rFonts w:ascii="Arial" w:hAnsi="Arial" w:cs="Arial"/>
          <w:bCs/>
          <w:sz w:val="26"/>
          <w:szCs w:val="26"/>
        </w:rPr>
        <w:t>землям</w:t>
      </w:r>
      <w:r w:rsidR="00823F6B" w:rsidRPr="00823F6B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сельскохозяйственного назначения или к землям в составе зон сельскохозяйственного использования в населенных </w:t>
      </w:r>
      <w:r w:rsidR="00823F6B" w:rsidRPr="00823F6B">
        <w:rPr>
          <w:rFonts w:ascii="Arial" w:hAnsi="Arial" w:cs="Arial"/>
          <w:bCs/>
          <w:sz w:val="26"/>
          <w:szCs w:val="26"/>
        </w:rPr>
        <w:t xml:space="preserve">пунктах </w:t>
      </w:r>
      <w:r>
        <w:rPr>
          <w:rFonts w:ascii="Arial" w:hAnsi="Arial" w:cs="Arial"/>
          <w:bCs/>
          <w:sz w:val="26"/>
          <w:szCs w:val="26"/>
        </w:rPr>
        <w:t>и</w:t>
      </w:r>
      <w:r w:rsidR="00823F6B" w:rsidRPr="00823F6B">
        <w:rPr>
          <w:rFonts w:ascii="Arial" w:hAnsi="Arial" w:cs="Arial"/>
          <w:bCs/>
          <w:sz w:val="26"/>
          <w:szCs w:val="26"/>
        </w:rPr>
        <w:t xml:space="preserve"> используемых</w:t>
      </w:r>
      <w:r>
        <w:rPr>
          <w:rFonts w:ascii="Arial" w:hAnsi="Arial" w:cs="Arial"/>
          <w:bCs/>
          <w:sz w:val="26"/>
          <w:szCs w:val="26"/>
        </w:rPr>
        <w:t xml:space="preserve"> для </w:t>
      </w:r>
      <w:r w:rsidR="00823F6B" w:rsidRPr="00823F6B">
        <w:rPr>
          <w:rFonts w:ascii="Arial" w:hAnsi="Arial" w:cs="Arial"/>
          <w:bCs/>
          <w:sz w:val="26"/>
          <w:szCs w:val="26"/>
        </w:rPr>
        <w:t>с</w:t>
      </w:r>
      <w:r>
        <w:rPr>
          <w:rFonts w:ascii="Arial" w:hAnsi="Arial" w:cs="Arial"/>
          <w:bCs/>
          <w:sz w:val="26"/>
          <w:szCs w:val="26"/>
        </w:rPr>
        <w:t xml:space="preserve">ельскохозяйственного </w:t>
      </w:r>
      <w:r w:rsidR="00823F6B" w:rsidRPr="00823F6B">
        <w:rPr>
          <w:rFonts w:ascii="Arial" w:hAnsi="Arial" w:cs="Arial"/>
          <w:bCs/>
          <w:sz w:val="26"/>
          <w:szCs w:val="26"/>
        </w:rPr>
        <w:t>производ</w:t>
      </w:r>
      <w:r>
        <w:rPr>
          <w:rFonts w:ascii="Arial" w:hAnsi="Arial" w:cs="Arial"/>
          <w:bCs/>
          <w:sz w:val="26"/>
          <w:szCs w:val="26"/>
        </w:rPr>
        <w:t>ства;</w:t>
      </w:r>
    </w:p>
    <w:p w:rsidR="00823F6B" w:rsidRPr="00823F6B" w:rsidRDefault="00934447" w:rsidP="00823F6B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bCs/>
          <w:sz w:val="26"/>
          <w:szCs w:val="26"/>
        </w:rPr>
        <w:t>занятых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объектами инженерной </w:t>
      </w:r>
      <w:r w:rsidR="00823F6B" w:rsidRPr="00823F6B">
        <w:rPr>
          <w:rFonts w:ascii="Arial" w:hAnsi="Arial" w:cs="Arial"/>
          <w:bCs/>
          <w:sz w:val="26"/>
          <w:szCs w:val="26"/>
        </w:rPr>
        <w:t>инфраструктуры</w:t>
      </w:r>
      <w:r>
        <w:rPr>
          <w:rFonts w:ascii="Arial" w:hAnsi="Arial" w:cs="Arial"/>
          <w:bCs/>
          <w:sz w:val="26"/>
          <w:szCs w:val="26"/>
        </w:rPr>
        <w:t xml:space="preserve"> жилищно-коммунального комплекса (за исключением доли в праве на земельный </w:t>
      </w:r>
      <w:r w:rsidR="00823F6B" w:rsidRPr="00823F6B">
        <w:rPr>
          <w:rFonts w:ascii="Arial" w:hAnsi="Arial" w:cs="Arial"/>
          <w:bCs/>
          <w:sz w:val="26"/>
          <w:szCs w:val="26"/>
        </w:rPr>
        <w:t xml:space="preserve">участок, </w:t>
      </w:r>
      <w:r>
        <w:rPr>
          <w:rFonts w:ascii="Arial" w:hAnsi="Arial" w:cs="Arial"/>
          <w:bCs/>
          <w:sz w:val="26"/>
          <w:szCs w:val="26"/>
        </w:rPr>
        <w:t xml:space="preserve">приходящийся на </w:t>
      </w:r>
      <w:r w:rsidR="00823F6B" w:rsidRPr="00823F6B">
        <w:rPr>
          <w:rFonts w:ascii="Arial" w:hAnsi="Arial" w:cs="Arial"/>
          <w:bCs/>
          <w:sz w:val="26"/>
          <w:szCs w:val="26"/>
        </w:rPr>
        <w:t>объект, н</w:t>
      </w:r>
      <w:r>
        <w:rPr>
          <w:rFonts w:ascii="Arial" w:hAnsi="Arial" w:cs="Arial"/>
          <w:bCs/>
          <w:sz w:val="26"/>
          <w:szCs w:val="26"/>
        </w:rPr>
        <w:t xml:space="preserve">е относящийся </w:t>
      </w:r>
      <w:r w:rsidR="00823F6B" w:rsidRPr="00823F6B">
        <w:rPr>
          <w:rFonts w:ascii="Arial" w:hAnsi="Arial" w:cs="Arial"/>
          <w:bCs/>
          <w:sz w:val="26"/>
          <w:szCs w:val="26"/>
        </w:rPr>
        <w:t>к жилищному фонду и</w:t>
      </w:r>
      <w:r w:rsidR="008654F9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к объектам инженерной </w:t>
      </w:r>
      <w:r w:rsidR="00823F6B" w:rsidRPr="00823F6B">
        <w:rPr>
          <w:rFonts w:ascii="Arial" w:hAnsi="Arial" w:cs="Arial"/>
          <w:bCs/>
          <w:sz w:val="26"/>
          <w:szCs w:val="26"/>
        </w:rPr>
        <w:t>инфрастр</w:t>
      </w:r>
      <w:r>
        <w:rPr>
          <w:rFonts w:ascii="Arial" w:hAnsi="Arial" w:cs="Arial"/>
          <w:bCs/>
          <w:sz w:val="26"/>
          <w:szCs w:val="26"/>
        </w:rPr>
        <w:t xml:space="preserve">уктуры </w:t>
      </w:r>
      <w:r w:rsidR="00823F6B" w:rsidRPr="00823F6B">
        <w:rPr>
          <w:rFonts w:ascii="Arial" w:hAnsi="Arial" w:cs="Arial"/>
          <w:bCs/>
          <w:sz w:val="26"/>
          <w:szCs w:val="26"/>
        </w:rPr>
        <w:t>жилищно-коммунального комплекса), или</w:t>
      </w:r>
      <w:r>
        <w:rPr>
          <w:rFonts w:ascii="Arial" w:hAnsi="Arial" w:cs="Arial"/>
          <w:bCs/>
          <w:sz w:val="26"/>
          <w:szCs w:val="26"/>
        </w:rPr>
        <w:t xml:space="preserve"> приобретенных (предоставленных) для жилищного </w:t>
      </w:r>
      <w:r w:rsidR="00823F6B" w:rsidRPr="00823F6B">
        <w:rPr>
          <w:rFonts w:ascii="Arial" w:hAnsi="Arial" w:cs="Arial"/>
          <w:bCs/>
          <w:sz w:val="26"/>
          <w:szCs w:val="26"/>
        </w:rPr>
        <w:t>строи</w:t>
      </w:r>
      <w:r>
        <w:rPr>
          <w:rFonts w:ascii="Arial" w:hAnsi="Arial" w:cs="Arial"/>
          <w:bCs/>
          <w:sz w:val="26"/>
          <w:szCs w:val="26"/>
        </w:rPr>
        <w:t>тельства;</w:t>
      </w:r>
    </w:p>
    <w:p w:rsidR="00823F6B" w:rsidRPr="00823F6B" w:rsidRDefault="00934447" w:rsidP="00823F6B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- </w:t>
      </w:r>
      <w:proofErr w:type="gramStart"/>
      <w:r>
        <w:rPr>
          <w:rFonts w:ascii="Arial" w:hAnsi="Arial" w:cs="Arial"/>
          <w:bCs/>
          <w:sz w:val="26"/>
          <w:szCs w:val="26"/>
        </w:rPr>
        <w:t>приобретенных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</w:t>
      </w:r>
      <w:r w:rsidR="00823F6B" w:rsidRPr="00823F6B">
        <w:rPr>
          <w:rFonts w:ascii="Arial" w:hAnsi="Arial" w:cs="Arial"/>
          <w:bCs/>
          <w:sz w:val="26"/>
          <w:szCs w:val="26"/>
        </w:rPr>
        <w:t>(пред</w:t>
      </w:r>
      <w:r>
        <w:rPr>
          <w:rFonts w:ascii="Arial" w:hAnsi="Arial" w:cs="Arial"/>
          <w:bCs/>
          <w:sz w:val="26"/>
          <w:szCs w:val="26"/>
        </w:rPr>
        <w:t xml:space="preserve">оставленных) </w:t>
      </w:r>
      <w:r w:rsidR="00823F6B" w:rsidRPr="00823F6B">
        <w:rPr>
          <w:rFonts w:ascii="Arial" w:hAnsi="Arial" w:cs="Arial"/>
          <w:bCs/>
          <w:sz w:val="26"/>
          <w:szCs w:val="26"/>
        </w:rPr>
        <w:t xml:space="preserve">для </w:t>
      </w:r>
      <w:r>
        <w:rPr>
          <w:rFonts w:ascii="Arial" w:hAnsi="Arial" w:cs="Arial"/>
          <w:bCs/>
          <w:sz w:val="26"/>
          <w:szCs w:val="26"/>
        </w:rPr>
        <w:t xml:space="preserve">личного </w:t>
      </w:r>
      <w:r w:rsidR="00823F6B" w:rsidRPr="00823F6B">
        <w:rPr>
          <w:rFonts w:ascii="Arial" w:hAnsi="Arial" w:cs="Arial"/>
          <w:bCs/>
          <w:sz w:val="26"/>
          <w:szCs w:val="26"/>
        </w:rPr>
        <w:t xml:space="preserve">подсобного хозяйства, садоводства, огородничества </w:t>
      </w:r>
      <w:r>
        <w:rPr>
          <w:rFonts w:ascii="Arial" w:hAnsi="Arial" w:cs="Arial"/>
          <w:bCs/>
          <w:sz w:val="26"/>
          <w:szCs w:val="26"/>
        </w:rPr>
        <w:t xml:space="preserve">или животноводства, а также дачного </w:t>
      </w:r>
      <w:r w:rsidR="00823F6B" w:rsidRPr="00823F6B">
        <w:rPr>
          <w:rFonts w:ascii="Arial" w:hAnsi="Arial" w:cs="Arial"/>
          <w:bCs/>
          <w:sz w:val="26"/>
          <w:szCs w:val="26"/>
        </w:rPr>
        <w:t xml:space="preserve">хозяйства; </w:t>
      </w:r>
    </w:p>
    <w:p w:rsidR="00823F6B" w:rsidRPr="00823F6B" w:rsidRDefault="00934447" w:rsidP="00823F6B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в отношении земельных участков для </w:t>
      </w:r>
      <w:r w:rsidR="00823F6B" w:rsidRPr="00823F6B">
        <w:rPr>
          <w:rFonts w:ascii="Arial" w:hAnsi="Arial" w:cs="Arial"/>
          <w:bCs/>
          <w:sz w:val="26"/>
          <w:szCs w:val="26"/>
        </w:rPr>
        <w:t>размещения</w:t>
      </w:r>
      <w:r>
        <w:rPr>
          <w:rFonts w:ascii="Arial" w:hAnsi="Arial" w:cs="Arial"/>
          <w:bCs/>
          <w:sz w:val="26"/>
          <w:szCs w:val="26"/>
        </w:rPr>
        <w:t xml:space="preserve"> объектов рекреационного и </w:t>
      </w:r>
      <w:r w:rsidR="00823F6B" w:rsidRPr="00823F6B">
        <w:rPr>
          <w:rFonts w:ascii="Arial" w:hAnsi="Arial" w:cs="Arial"/>
          <w:bCs/>
          <w:sz w:val="26"/>
          <w:szCs w:val="26"/>
        </w:rPr>
        <w:t>лечеб</w:t>
      </w:r>
      <w:r>
        <w:rPr>
          <w:rFonts w:ascii="Arial" w:hAnsi="Arial" w:cs="Arial"/>
          <w:bCs/>
          <w:sz w:val="26"/>
          <w:szCs w:val="26"/>
        </w:rPr>
        <w:t>но-оздоровительного назначения;</w:t>
      </w:r>
    </w:p>
    <w:p w:rsidR="00823F6B" w:rsidRPr="00823F6B" w:rsidRDefault="00823F6B" w:rsidP="00823F6B">
      <w:pPr>
        <w:jc w:val="both"/>
        <w:rPr>
          <w:rFonts w:ascii="Arial" w:hAnsi="Arial" w:cs="Arial"/>
          <w:bCs/>
          <w:sz w:val="26"/>
          <w:szCs w:val="26"/>
        </w:rPr>
      </w:pPr>
      <w:r w:rsidRPr="00823F6B">
        <w:rPr>
          <w:rFonts w:ascii="Arial" w:hAnsi="Arial" w:cs="Arial"/>
          <w:bCs/>
          <w:sz w:val="26"/>
          <w:szCs w:val="26"/>
        </w:rPr>
        <w:t xml:space="preserve">         1.5. </w:t>
      </w:r>
      <w:r w:rsidRPr="00823F6B">
        <w:rPr>
          <w:rFonts w:ascii="Arial" w:hAnsi="Arial" w:cs="Arial"/>
          <w:b/>
          <w:bCs/>
          <w:sz w:val="26"/>
          <w:szCs w:val="26"/>
        </w:rPr>
        <w:t xml:space="preserve">1,5 процента </w:t>
      </w:r>
      <w:r w:rsidR="00934447">
        <w:rPr>
          <w:rFonts w:ascii="Arial" w:hAnsi="Arial" w:cs="Arial"/>
          <w:bCs/>
          <w:sz w:val="26"/>
          <w:szCs w:val="26"/>
        </w:rPr>
        <w:t xml:space="preserve">в </w:t>
      </w:r>
      <w:r w:rsidRPr="00823F6B">
        <w:rPr>
          <w:rFonts w:ascii="Arial" w:hAnsi="Arial" w:cs="Arial"/>
          <w:bCs/>
          <w:sz w:val="26"/>
          <w:szCs w:val="26"/>
        </w:rPr>
        <w:t xml:space="preserve">отношении </w:t>
      </w:r>
      <w:r w:rsidR="00934447">
        <w:rPr>
          <w:rFonts w:ascii="Arial" w:hAnsi="Arial" w:cs="Arial"/>
          <w:bCs/>
          <w:sz w:val="26"/>
          <w:szCs w:val="26"/>
        </w:rPr>
        <w:t xml:space="preserve">земельных </w:t>
      </w:r>
      <w:r w:rsidRPr="00823F6B">
        <w:rPr>
          <w:rFonts w:ascii="Arial" w:hAnsi="Arial" w:cs="Arial"/>
          <w:bCs/>
          <w:sz w:val="26"/>
          <w:szCs w:val="26"/>
        </w:rPr>
        <w:t>участков</w:t>
      </w:r>
      <w:r w:rsidRPr="00823F6B">
        <w:rPr>
          <w:rFonts w:ascii="Arial" w:hAnsi="Arial" w:cs="Arial"/>
          <w:b/>
          <w:bCs/>
          <w:sz w:val="26"/>
          <w:szCs w:val="26"/>
        </w:rPr>
        <w:t xml:space="preserve"> </w:t>
      </w:r>
      <w:r w:rsidR="00934447">
        <w:rPr>
          <w:rFonts w:ascii="Arial" w:hAnsi="Arial" w:cs="Arial"/>
          <w:bCs/>
          <w:sz w:val="26"/>
          <w:szCs w:val="26"/>
        </w:rPr>
        <w:t>предназначенных для размещения административных и офисных зданий;</w:t>
      </w:r>
    </w:p>
    <w:p w:rsidR="00823F6B" w:rsidRPr="00823F6B" w:rsidRDefault="00823F6B" w:rsidP="00823F6B">
      <w:pPr>
        <w:jc w:val="both"/>
        <w:rPr>
          <w:rFonts w:ascii="Arial" w:hAnsi="Arial" w:cs="Arial"/>
          <w:bCs/>
          <w:sz w:val="26"/>
          <w:szCs w:val="26"/>
        </w:rPr>
      </w:pPr>
      <w:r w:rsidRPr="00823F6B">
        <w:rPr>
          <w:rFonts w:ascii="Arial" w:hAnsi="Arial" w:cs="Arial"/>
          <w:bCs/>
          <w:sz w:val="26"/>
          <w:szCs w:val="26"/>
        </w:rPr>
        <w:t xml:space="preserve">        1.6. </w:t>
      </w:r>
      <w:r w:rsidRPr="00823F6B">
        <w:rPr>
          <w:rFonts w:ascii="Arial" w:hAnsi="Arial" w:cs="Arial"/>
          <w:b/>
          <w:bCs/>
          <w:sz w:val="26"/>
          <w:szCs w:val="26"/>
        </w:rPr>
        <w:t xml:space="preserve">1,0 процент </w:t>
      </w:r>
      <w:r w:rsidR="00934447">
        <w:rPr>
          <w:rFonts w:ascii="Arial" w:hAnsi="Arial" w:cs="Arial"/>
          <w:bCs/>
          <w:sz w:val="26"/>
          <w:szCs w:val="26"/>
        </w:rPr>
        <w:t xml:space="preserve">в </w:t>
      </w:r>
      <w:r w:rsidRPr="00823F6B">
        <w:rPr>
          <w:rFonts w:ascii="Arial" w:hAnsi="Arial" w:cs="Arial"/>
          <w:bCs/>
          <w:sz w:val="26"/>
          <w:szCs w:val="26"/>
        </w:rPr>
        <w:t>отношении земельных участков предназнач</w:t>
      </w:r>
      <w:r w:rsidR="00934447">
        <w:rPr>
          <w:rFonts w:ascii="Arial" w:hAnsi="Arial" w:cs="Arial"/>
          <w:bCs/>
          <w:sz w:val="26"/>
          <w:szCs w:val="26"/>
        </w:rPr>
        <w:t xml:space="preserve">енных для размещения гаражей и </w:t>
      </w:r>
      <w:r w:rsidRPr="00823F6B">
        <w:rPr>
          <w:rFonts w:ascii="Arial" w:hAnsi="Arial" w:cs="Arial"/>
          <w:bCs/>
          <w:sz w:val="26"/>
          <w:szCs w:val="26"/>
        </w:rPr>
        <w:t>автостоянок</w:t>
      </w:r>
      <w:r w:rsidR="00934447">
        <w:rPr>
          <w:rFonts w:ascii="Arial" w:hAnsi="Arial" w:cs="Arial"/>
          <w:bCs/>
          <w:sz w:val="26"/>
          <w:szCs w:val="26"/>
        </w:rPr>
        <w:t>;</w:t>
      </w:r>
    </w:p>
    <w:p w:rsidR="00823F6B" w:rsidRPr="00823F6B" w:rsidRDefault="00823F6B" w:rsidP="00823F6B">
      <w:pPr>
        <w:jc w:val="both"/>
        <w:rPr>
          <w:rFonts w:ascii="Arial" w:hAnsi="Arial" w:cs="Arial"/>
          <w:bCs/>
          <w:sz w:val="26"/>
          <w:szCs w:val="26"/>
        </w:rPr>
      </w:pPr>
      <w:r w:rsidRPr="00823F6B">
        <w:rPr>
          <w:rFonts w:ascii="Arial" w:hAnsi="Arial" w:cs="Arial"/>
          <w:bCs/>
          <w:sz w:val="26"/>
          <w:szCs w:val="26"/>
        </w:rPr>
        <w:t xml:space="preserve">         1.7. </w:t>
      </w:r>
      <w:r w:rsidRPr="00823F6B">
        <w:rPr>
          <w:rFonts w:ascii="Arial" w:hAnsi="Arial" w:cs="Arial"/>
          <w:b/>
          <w:bCs/>
          <w:sz w:val="26"/>
          <w:szCs w:val="26"/>
        </w:rPr>
        <w:t xml:space="preserve">1,5 процента </w:t>
      </w:r>
      <w:r w:rsidR="00934447">
        <w:rPr>
          <w:rFonts w:ascii="Arial" w:hAnsi="Arial" w:cs="Arial"/>
          <w:bCs/>
          <w:sz w:val="26"/>
          <w:szCs w:val="26"/>
        </w:rPr>
        <w:t>в отношении земельных участков предназначенных для размещения объектов торговли;</w:t>
      </w:r>
    </w:p>
    <w:p w:rsidR="00823F6B" w:rsidRPr="00823F6B" w:rsidRDefault="00823F6B" w:rsidP="00823F6B">
      <w:pPr>
        <w:jc w:val="both"/>
        <w:rPr>
          <w:rFonts w:ascii="Arial" w:hAnsi="Arial" w:cs="Arial"/>
          <w:bCs/>
          <w:sz w:val="26"/>
          <w:szCs w:val="26"/>
        </w:rPr>
      </w:pPr>
      <w:r w:rsidRPr="00823F6B">
        <w:rPr>
          <w:rFonts w:ascii="Arial" w:hAnsi="Arial" w:cs="Arial"/>
          <w:bCs/>
          <w:sz w:val="26"/>
          <w:szCs w:val="26"/>
        </w:rPr>
        <w:t xml:space="preserve">        1.8. </w:t>
      </w:r>
      <w:r w:rsidRPr="00823F6B">
        <w:rPr>
          <w:rFonts w:ascii="Arial" w:hAnsi="Arial" w:cs="Arial"/>
          <w:b/>
          <w:bCs/>
          <w:sz w:val="26"/>
          <w:szCs w:val="26"/>
        </w:rPr>
        <w:t xml:space="preserve">1,5 процента </w:t>
      </w:r>
      <w:r w:rsidR="00934447">
        <w:rPr>
          <w:rFonts w:ascii="Arial" w:hAnsi="Arial" w:cs="Arial"/>
          <w:bCs/>
          <w:sz w:val="26"/>
          <w:szCs w:val="26"/>
        </w:rPr>
        <w:t xml:space="preserve">в </w:t>
      </w:r>
      <w:r w:rsidRPr="00823F6B">
        <w:rPr>
          <w:rFonts w:ascii="Arial" w:hAnsi="Arial" w:cs="Arial"/>
          <w:bCs/>
          <w:sz w:val="26"/>
          <w:szCs w:val="26"/>
        </w:rPr>
        <w:t xml:space="preserve">отношении </w:t>
      </w:r>
      <w:r w:rsidR="00934447">
        <w:rPr>
          <w:rFonts w:ascii="Arial" w:hAnsi="Arial" w:cs="Arial"/>
          <w:bCs/>
          <w:sz w:val="26"/>
          <w:szCs w:val="26"/>
        </w:rPr>
        <w:t>земельных участков предназначенных</w:t>
      </w:r>
    </w:p>
    <w:p w:rsidR="00823F6B" w:rsidRPr="00823F6B" w:rsidRDefault="00934447" w:rsidP="00823F6B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для размещения производственных и административных </w:t>
      </w:r>
      <w:r w:rsidR="00823F6B" w:rsidRPr="00823F6B">
        <w:rPr>
          <w:rFonts w:ascii="Arial" w:hAnsi="Arial" w:cs="Arial"/>
          <w:bCs/>
          <w:sz w:val="26"/>
          <w:szCs w:val="26"/>
        </w:rPr>
        <w:t>зданий,</w:t>
      </w:r>
      <w:r>
        <w:rPr>
          <w:rFonts w:ascii="Arial" w:hAnsi="Arial" w:cs="Arial"/>
          <w:bCs/>
          <w:sz w:val="26"/>
          <w:szCs w:val="26"/>
        </w:rPr>
        <w:t xml:space="preserve"> строений, сооружений </w:t>
      </w:r>
      <w:r w:rsidR="00823F6B" w:rsidRPr="00823F6B">
        <w:rPr>
          <w:rFonts w:ascii="Arial" w:hAnsi="Arial" w:cs="Arial"/>
          <w:bCs/>
          <w:sz w:val="26"/>
          <w:szCs w:val="26"/>
        </w:rPr>
        <w:t>п</w:t>
      </w:r>
      <w:r>
        <w:rPr>
          <w:rFonts w:ascii="Arial" w:hAnsi="Arial" w:cs="Arial"/>
          <w:bCs/>
          <w:sz w:val="26"/>
          <w:szCs w:val="26"/>
        </w:rPr>
        <w:t xml:space="preserve">ромышленности, коммунального хозяйства, </w:t>
      </w:r>
      <w:r w:rsidR="00823F6B" w:rsidRPr="00823F6B">
        <w:rPr>
          <w:rFonts w:ascii="Arial" w:hAnsi="Arial" w:cs="Arial"/>
          <w:bCs/>
          <w:sz w:val="26"/>
          <w:szCs w:val="26"/>
        </w:rPr>
        <w:t xml:space="preserve">материально - технического, продовольственного снабжения, </w:t>
      </w:r>
      <w:r>
        <w:rPr>
          <w:rFonts w:ascii="Arial" w:hAnsi="Arial" w:cs="Arial"/>
          <w:bCs/>
          <w:sz w:val="26"/>
          <w:szCs w:val="26"/>
        </w:rPr>
        <w:t xml:space="preserve">сбыта и </w:t>
      </w:r>
      <w:r w:rsidR="00823F6B" w:rsidRPr="00823F6B">
        <w:rPr>
          <w:rFonts w:ascii="Arial" w:hAnsi="Arial" w:cs="Arial"/>
          <w:bCs/>
          <w:sz w:val="26"/>
          <w:szCs w:val="26"/>
        </w:rPr>
        <w:t>заготовок;</w:t>
      </w:r>
    </w:p>
    <w:p w:rsidR="00823F6B" w:rsidRPr="00823F6B" w:rsidRDefault="00823F6B" w:rsidP="00823F6B">
      <w:pPr>
        <w:jc w:val="both"/>
        <w:rPr>
          <w:rFonts w:ascii="Arial" w:hAnsi="Arial" w:cs="Arial"/>
          <w:bCs/>
          <w:sz w:val="26"/>
          <w:szCs w:val="26"/>
        </w:rPr>
      </w:pPr>
      <w:r w:rsidRPr="00823F6B">
        <w:rPr>
          <w:rFonts w:ascii="Arial" w:hAnsi="Arial" w:cs="Arial"/>
          <w:bCs/>
          <w:sz w:val="26"/>
          <w:szCs w:val="26"/>
        </w:rPr>
        <w:t xml:space="preserve">         1.9. </w:t>
      </w:r>
      <w:r w:rsidRPr="00823F6B">
        <w:rPr>
          <w:rFonts w:ascii="Arial" w:hAnsi="Arial" w:cs="Arial"/>
          <w:b/>
          <w:bCs/>
          <w:sz w:val="26"/>
          <w:szCs w:val="26"/>
        </w:rPr>
        <w:t xml:space="preserve">1,5 процента </w:t>
      </w:r>
      <w:r w:rsidR="00934447">
        <w:rPr>
          <w:rFonts w:ascii="Arial" w:hAnsi="Arial" w:cs="Arial"/>
          <w:bCs/>
          <w:sz w:val="26"/>
          <w:szCs w:val="26"/>
        </w:rPr>
        <w:t xml:space="preserve">в отношении земельных </w:t>
      </w:r>
      <w:r w:rsidRPr="00823F6B">
        <w:rPr>
          <w:rFonts w:ascii="Arial" w:hAnsi="Arial" w:cs="Arial"/>
          <w:bCs/>
          <w:sz w:val="26"/>
          <w:szCs w:val="26"/>
        </w:rPr>
        <w:t>участков:</w:t>
      </w:r>
    </w:p>
    <w:p w:rsidR="00823F6B" w:rsidRPr="00823F6B" w:rsidRDefault="00823F6B" w:rsidP="00823F6B">
      <w:pPr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823F6B">
        <w:rPr>
          <w:rFonts w:ascii="Arial" w:hAnsi="Arial" w:cs="Arial"/>
          <w:bCs/>
          <w:sz w:val="26"/>
          <w:szCs w:val="26"/>
        </w:rPr>
        <w:t xml:space="preserve">- предназначенных для разработки полезных </w:t>
      </w:r>
      <w:r w:rsidR="00934447">
        <w:rPr>
          <w:rFonts w:ascii="Arial" w:hAnsi="Arial" w:cs="Arial"/>
          <w:bCs/>
          <w:sz w:val="26"/>
          <w:szCs w:val="26"/>
        </w:rPr>
        <w:t xml:space="preserve">ископаемых, размещения </w:t>
      </w:r>
      <w:r w:rsidRPr="00823F6B">
        <w:rPr>
          <w:rFonts w:ascii="Arial" w:hAnsi="Arial" w:cs="Arial"/>
          <w:bCs/>
          <w:sz w:val="26"/>
          <w:szCs w:val="26"/>
        </w:rPr>
        <w:t>железнодоро</w:t>
      </w:r>
      <w:r w:rsidR="00934447">
        <w:rPr>
          <w:rFonts w:ascii="Arial" w:hAnsi="Arial" w:cs="Arial"/>
          <w:bCs/>
          <w:sz w:val="26"/>
          <w:szCs w:val="26"/>
        </w:rPr>
        <w:t xml:space="preserve">жных путей, автомобильных дорог, искусственно созданных внутренних водных путей, причалов, пристаней, полос отвода железных и автомобильных дорог, </w:t>
      </w:r>
      <w:r w:rsidRPr="00823F6B">
        <w:rPr>
          <w:rFonts w:ascii="Arial" w:hAnsi="Arial" w:cs="Arial"/>
          <w:bCs/>
          <w:sz w:val="26"/>
          <w:szCs w:val="26"/>
        </w:rPr>
        <w:t xml:space="preserve">водных путей, </w:t>
      </w:r>
      <w:r w:rsidR="00934447">
        <w:rPr>
          <w:rFonts w:ascii="Arial" w:hAnsi="Arial" w:cs="Arial"/>
          <w:bCs/>
          <w:sz w:val="26"/>
          <w:szCs w:val="26"/>
        </w:rPr>
        <w:t xml:space="preserve">трубопроводов, кабельных, </w:t>
      </w:r>
      <w:r w:rsidRPr="00823F6B">
        <w:rPr>
          <w:rFonts w:ascii="Arial" w:hAnsi="Arial" w:cs="Arial"/>
          <w:bCs/>
          <w:sz w:val="26"/>
          <w:szCs w:val="26"/>
        </w:rPr>
        <w:t>радиорелейны</w:t>
      </w:r>
      <w:r w:rsidR="00934447">
        <w:rPr>
          <w:rFonts w:ascii="Arial" w:hAnsi="Arial" w:cs="Arial"/>
          <w:bCs/>
          <w:sz w:val="26"/>
          <w:szCs w:val="26"/>
        </w:rPr>
        <w:t xml:space="preserve">х и воздушных линий </w:t>
      </w:r>
      <w:r w:rsidRPr="00823F6B">
        <w:rPr>
          <w:rFonts w:ascii="Arial" w:hAnsi="Arial" w:cs="Arial"/>
          <w:bCs/>
          <w:sz w:val="26"/>
          <w:szCs w:val="26"/>
        </w:rPr>
        <w:t xml:space="preserve">связи </w:t>
      </w:r>
      <w:r w:rsidR="00934447">
        <w:rPr>
          <w:rFonts w:ascii="Arial" w:hAnsi="Arial" w:cs="Arial"/>
          <w:bCs/>
          <w:sz w:val="26"/>
          <w:szCs w:val="26"/>
        </w:rPr>
        <w:t xml:space="preserve">и линий радиофикации, воздушных </w:t>
      </w:r>
      <w:r w:rsidRPr="00823F6B">
        <w:rPr>
          <w:rFonts w:ascii="Arial" w:hAnsi="Arial" w:cs="Arial"/>
          <w:bCs/>
          <w:sz w:val="26"/>
          <w:szCs w:val="26"/>
        </w:rPr>
        <w:t>лин</w:t>
      </w:r>
      <w:r w:rsidR="00934447">
        <w:rPr>
          <w:rFonts w:ascii="Arial" w:hAnsi="Arial" w:cs="Arial"/>
          <w:bCs/>
          <w:sz w:val="26"/>
          <w:szCs w:val="26"/>
        </w:rPr>
        <w:t xml:space="preserve">ий электропередачи конструктивных элементов и </w:t>
      </w:r>
      <w:r w:rsidRPr="00823F6B">
        <w:rPr>
          <w:rFonts w:ascii="Arial" w:hAnsi="Arial" w:cs="Arial"/>
          <w:bCs/>
          <w:sz w:val="26"/>
          <w:szCs w:val="26"/>
        </w:rPr>
        <w:t xml:space="preserve">сооружений, объектов, необходимых </w:t>
      </w:r>
      <w:r w:rsidR="00934447">
        <w:rPr>
          <w:rFonts w:ascii="Arial" w:hAnsi="Arial" w:cs="Arial"/>
          <w:bCs/>
          <w:sz w:val="26"/>
          <w:szCs w:val="26"/>
        </w:rPr>
        <w:t xml:space="preserve">для эксплуатации, содержания, </w:t>
      </w:r>
      <w:r w:rsidRPr="00823F6B">
        <w:rPr>
          <w:rFonts w:ascii="Arial" w:hAnsi="Arial" w:cs="Arial"/>
          <w:bCs/>
          <w:sz w:val="26"/>
          <w:szCs w:val="26"/>
        </w:rPr>
        <w:t>строит</w:t>
      </w:r>
      <w:r w:rsidR="000723CC">
        <w:rPr>
          <w:rFonts w:ascii="Arial" w:hAnsi="Arial" w:cs="Arial"/>
          <w:bCs/>
          <w:sz w:val="26"/>
          <w:szCs w:val="26"/>
        </w:rPr>
        <w:t xml:space="preserve">ельства, реконструкции, ремонта, развития </w:t>
      </w:r>
      <w:r w:rsidRPr="00823F6B">
        <w:rPr>
          <w:rFonts w:ascii="Arial" w:hAnsi="Arial" w:cs="Arial"/>
          <w:bCs/>
          <w:sz w:val="26"/>
          <w:szCs w:val="26"/>
        </w:rPr>
        <w:t>наз</w:t>
      </w:r>
      <w:r w:rsidR="000723CC">
        <w:rPr>
          <w:rFonts w:ascii="Arial" w:hAnsi="Arial" w:cs="Arial"/>
          <w:bCs/>
          <w:sz w:val="26"/>
          <w:szCs w:val="26"/>
        </w:rPr>
        <w:t xml:space="preserve">емных и подземных </w:t>
      </w:r>
      <w:r w:rsidRPr="00823F6B">
        <w:rPr>
          <w:rFonts w:ascii="Arial" w:hAnsi="Arial" w:cs="Arial"/>
          <w:bCs/>
          <w:sz w:val="26"/>
          <w:szCs w:val="26"/>
        </w:rPr>
        <w:t xml:space="preserve">зданий, </w:t>
      </w:r>
      <w:r w:rsidR="000723CC">
        <w:rPr>
          <w:rFonts w:ascii="Arial" w:hAnsi="Arial" w:cs="Arial"/>
          <w:bCs/>
          <w:sz w:val="26"/>
          <w:szCs w:val="26"/>
        </w:rPr>
        <w:t>строений, сооружений, устройств транспорта, энергетики</w:t>
      </w:r>
      <w:proofErr w:type="gramEnd"/>
      <w:r w:rsidR="000723CC">
        <w:rPr>
          <w:rFonts w:ascii="Arial" w:hAnsi="Arial" w:cs="Arial"/>
          <w:bCs/>
          <w:sz w:val="26"/>
          <w:szCs w:val="26"/>
        </w:rPr>
        <w:t xml:space="preserve"> и связи;</w:t>
      </w:r>
    </w:p>
    <w:p w:rsidR="00823F6B" w:rsidRPr="00823F6B" w:rsidRDefault="000723CC" w:rsidP="00823F6B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размещения наземных сооружений и инфраструктуры спутниковой связи, объектов космической </w:t>
      </w:r>
      <w:r w:rsidR="00823F6B" w:rsidRPr="00823F6B">
        <w:rPr>
          <w:rFonts w:ascii="Arial" w:hAnsi="Arial" w:cs="Arial"/>
          <w:bCs/>
          <w:sz w:val="26"/>
          <w:szCs w:val="26"/>
        </w:rPr>
        <w:t xml:space="preserve">деятельности, </w:t>
      </w:r>
      <w:r>
        <w:rPr>
          <w:rFonts w:ascii="Arial" w:hAnsi="Arial" w:cs="Arial"/>
          <w:bCs/>
          <w:sz w:val="26"/>
          <w:szCs w:val="26"/>
        </w:rPr>
        <w:t xml:space="preserve">военных </w:t>
      </w:r>
      <w:r w:rsidR="00823F6B" w:rsidRPr="00823F6B">
        <w:rPr>
          <w:rFonts w:ascii="Arial" w:hAnsi="Arial" w:cs="Arial"/>
          <w:bCs/>
          <w:sz w:val="26"/>
          <w:szCs w:val="26"/>
        </w:rPr>
        <w:t>объектов;</w:t>
      </w:r>
    </w:p>
    <w:p w:rsidR="00823F6B" w:rsidRPr="00823F6B" w:rsidRDefault="000723CC" w:rsidP="00823F6B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bCs/>
          <w:sz w:val="26"/>
          <w:szCs w:val="26"/>
        </w:rPr>
        <w:t>занятых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особо охраняемыми территориями и объектами, в </w:t>
      </w:r>
      <w:r w:rsidR="00823F6B" w:rsidRPr="00823F6B">
        <w:rPr>
          <w:rFonts w:ascii="Arial" w:hAnsi="Arial" w:cs="Arial"/>
          <w:bCs/>
          <w:sz w:val="26"/>
          <w:szCs w:val="26"/>
        </w:rPr>
        <w:t>т</w:t>
      </w:r>
      <w:r>
        <w:rPr>
          <w:rFonts w:ascii="Arial" w:hAnsi="Arial" w:cs="Arial"/>
          <w:bCs/>
          <w:sz w:val="26"/>
          <w:szCs w:val="26"/>
        </w:rPr>
        <w:t xml:space="preserve">ом </w:t>
      </w:r>
      <w:r w:rsidR="00823F6B" w:rsidRPr="00823F6B">
        <w:rPr>
          <w:rFonts w:ascii="Arial" w:hAnsi="Arial" w:cs="Arial"/>
          <w:bCs/>
          <w:sz w:val="26"/>
          <w:szCs w:val="26"/>
        </w:rPr>
        <w:t xml:space="preserve">числе городскими </w:t>
      </w:r>
      <w:r>
        <w:rPr>
          <w:rFonts w:ascii="Arial" w:hAnsi="Arial" w:cs="Arial"/>
          <w:bCs/>
          <w:sz w:val="26"/>
          <w:szCs w:val="26"/>
        </w:rPr>
        <w:t xml:space="preserve">лесами, скверами, </w:t>
      </w:r>
      <w:r w:rsidR="00823F6B" w:rsidRPr="00823F6B">
        <w:rPr>
          <w:rFonts w:ascii="Arial" w:hAnsi="Arial" w:cs="Arial"/>
          <w:bCs/>
          <w:sz w:val="26"/>
          <w:szCs w:val="26"/>
        </w:rPr>
        <w:t>парками, городскими садами;</w:t>
      </w:r>
    </w:p>
    <w:p w:rsidR="00823F6B" w:rsidRPr="00823F6B" w:rsidRDefault="000723CC" w:rsidP="00823F6B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прочих земельных </w:t>
      </w:r>
      <w:r w:rsidR="00823F6B" w:rsidRPr="00823F6B">
        <w:rPr>
          <w:rFonts w:ascii="Arial" w:hAnsi="Arial" w:cs="Arial"/>
          <w:bCs/>
          <w:sz w:val="26"/>
          <w:szCs w:val="26"/>
        </w:rPr>
        <w:t xml:space="preserve">участков; </w:t>
      </w:r>
    </w:p>
    <w:p w:rsidR="00823F6B" w:rsidRPr="00823F6B" w:rsidRDefault="00823F6B" w:rsidP="00823F6B">
      <w:pPr>
        <w:tabs>
          <w:tab w:val="left" w:pos="709"/>
          <w:tab w:val="left" w:pos="993"/>
        </w:tabs>
        <w:jc w:val="both"/>
        <w:rPr>
          <w:rFonts w:ascii="Arial" w:hAnsi="Arial" w:cs="Arial"/>
          <w:bCs/>
          <w:sz w:val="26"/>
          <w:szCs w:val="26"/>
        </w:rPr>
      </w:pPr>
      <w:r w:rsidRPr="00823F6B">
        <w:rPr>
          <w:rFonts w:ascii="Arial" w:hAnsi="Arial" w:cs="Arial"/>
          <w:bCs/>
          <w:sz w:val="26"/>
          <w:szCs w:val="26"/>
        </w:rPr>
        <w:t xml:space="preserve">         1.10. </w:t>
      </w:r>
      <w:r w:rsidRPr="00823F6B">
        <w:rPr>
          <w:rFonts w:ascii="Arial" w:hAnsi="Arial" w:cs="Arial"/>
          <w:b/>
          <w:bCs/>
          <w:sz w:val="26"/>
          <w:szCs w:val="26"/>
        </w:rPr>
        <w:t xml:space="preserve">1,5 процента </w:t>
      </w:r>
      <w:r w:rsidR="000723CC">
        <w:rPr>
          <w:rFonts w:ascii="Arial" w:hAnsi="Arial" w:cs="Arial"/>
          <w:bCs/>
          <w:sz w:val="26"/>
          <w:szCs w:val="26"/>
        </w:rPr>
        <w:t xml:space="preserve">в </w:t>
      </w:r>
      <w:r w:rsidRPr="00823F6B">
        <w:rPr>
          <w:rFonts w:ascii="Arial" w:hAnsi="Arial" w:cs="Arial"/>
          <w:bCs/>
          <w:sz w:val="26"/>
          <w:szCs w:val="26"/>
        </w:rPr>
        <w:t>отношении</w:t>
      </w:r>
      <w:r w:rsidR="000723CC">
        <w:rPr>
          <w:rFonts w:ascii="Arial" w:hAnsi="Arial" w:cs="Arial"/>
          <w:bCs/>
          <w:sz w:val="26"/>
          <w:szCs w:val="26"/>
        </w:rPr>
        <w:t xml:space="preserve"> </w:t>
      </w:r>
      <w:r w:rsidRPr="00823F6B">
        <w:rPr>
          <w:rFonts w:ascii="Arial" w:hAnsi="Arial" w:cs="Arial"/>
          <w:bCs/>
          <w:sz w:val="26"/>
          <w:szCs w:val="26"/>
        </w:rPr>
        <w:t>земель</w:t>
      </w:r>
      <w:r w:rsidRPr="00823F6B">
        <w:rPr>
          <w:rFonts w:ascii="Arial" w:hAnsi="Arial" w:cs="Arial"/>
          <w:b/>
          <w:bCs/>
          <w:sz w:val="26"/>
          <w:szCs w:val="26"/>
        </w:rPr>
        <w:t xml:space="preserve"> </w:t>
      </w:r>
      <w:r w:rsidR="000723CC">
        <w:rPr>
          <w:rFonts w:ascii="Arial" w:hAnsi="Arial" w:cs="Arial"/>
          <w:bCs/>
          <w:sz w:val="26"/>
          <w:szCs w:val="26"/>
        </w:rPr>
        <w:t xml:space="preserve">промышленности и иного специального </w:t>
      </w:r>
      <w:r w:rsidRPr="00823F6B">
        <w:rPr>
          <w:rFonts w:ascii="Arial" w:hAnsi="Arial" w:cs="Arial"/>
          <w:bCs/>
          <w:sz w:val="26"/>
          <w:szCs w:val="26"/>
        </w:rPr>
        <w:t>назначения.</w:t>
      </w:r>
    </w:p>
    <w:p w:rsidR="00823F6B" w:rsidRPr="00823F6B" w:rsidRDefault="00823F6B" w:rsidP="00823F6B">
      <w:pPr>
        <w:jc w:val="both"/>
        <w:rPr>
          <w:rFonts w:ascii="Arial" w:hAnsi="Arial" w:cs="Arial"/>
          <w:sz w:val="26"/>
          <w:szCs w:val="26"/>
        </w:rPr>
      </w:pPr>
      <w:r w:rsidRPr="00823F6B">
        <w:rPr>
          <w:rFonts w:ascii="Arial" w:hAnsi="Arial" w:cs="Arial"/>
          <w:sz w:val="26"/>
          <w:szCs w:val="26"/>
        </w:rPr>
        <w:t xml:space="preserve">         2. Установить с</w:t>
      </w:r>
      <w:r w:rsidR="000723CC">
        <w:rPr>
          <w:rFonts w:ascii="Arial" w:hAnsi="Arial" w:cs="Arial"/>
          <w:sz w:val="26"/>
          <w:szCs w:val="26"/>
        </w:rPr>
        <w:t xml:space="preserve">рок уплаты земельного налога </w:t>
      </w:r>
      <w:r w:rsidRPr="00823F6B">
        <w:rPr>
          <w:rFonts w:ascii="Arial" w:hAnsi="Arial" w:cs="Arial"/>
          <w:sz w:val="26"/>
          <w:szCs w:val="26"/>
        </w:rPr>
        <w:t>для н</w:t>
      </w:r>
      <w:r w:rsidR="000723CC">
        <w:rPr>
          <w:rFonts w:ascii="Arial" w:hAnsi="Arial" w:cs="Arial"/>
          <w:sz w:val="26"/>
          <w:szCs w:val="26"/>
        </w:rPr>
        <w:t xml:space="preserve">алогоплательщиков – физических лиц, не являющихся индивидуальными </w:t>
      </w:r>
      <w:r w:rsidRPr="00823F6B">
        <w:rPr>
          <w:rFonts w:ascii="Arial" w:hAnsi="Arial" w:cs="Arial"/>
          <w:sz w:val="26"/>
          <w:szCs w:val="26"/>
        </w:rPr>
        <w:t>предпринимателями, не позднее 1 октября</w:t>
      </w:r>
      <w:r w:rsidR="000723CC">
        <w:rPr>
          <w:rFonts w:ascii="Arial" w:hAnsi="Arial" w:cs="Arial"/>
          <w:sz w:val="26"/>
          <w:szCs w:val="26"/>
        </w:rPr>
        <w:t xml:space="preserve"> года, </w:t>
      </w:r>
      <w:r w:rsidRPr="00823F6B">
        <w:rPr>
          <w:rFonts w:ascii="Arial" w:hAnsi="Arial" w:cs="Arial"/>
          <w:sz w:val="26"/>
          <w:szCs w:val="26"/>
        </w:rPr>
        <w:t>след</w:t>
      </w:r>
      <w:r w:rsidR="000723CC">
        <w:rPr>
          <w:rFonts w:ascii="Arial" w:hAnsi="Arial" w:cs="Arial"/>
          <w:sz w:val="26"/>
          <w:szCs w:val="26"/>
        </w:rPr>
        <w:t xml:space="preserve">ующего за истекшим налоговым </w:t>
      </w:r>
      <w:r w:rsidRPr="00823F6B">
        <w:rPr>
          <w:rFonts w:ascii="Arial" w:hAnsi="Arial" w:cs="Arial"/>
          <w:sz w:val="26"/>
          <w:szCs w:val="26"/>
        </w:rPr>
        <w:t>периодом.</w:t>
      </w:r>
    </w:p>
    <w:p w:rsidR="00823F6B" w:rsidRPr="00823F6B" w:rsidRDefault="00823F6B" w:rsidP="00823F6B">
      <w:pPr>
        <w:jc w:val="both"/>
        <w:rPr>
          <w:rFonts w:ascii="Arial" w:hAnsi="Arial" w:cs="Arial"/>
          <w:sz w:val="26"/>
          <w:szCs w:val="26"/>
        </w:rPr>
      </w:pPr>
      <w:r w:rsidRPr="00823F6B">
        <w:rPr>
          <w:rFonts w:ascii="Arial" w:hAnsi="Arial" w:cs="Arial"/>
          <w:sz w:val="26"/>
          <w:szCs w:val="26"/>
        </w:rPr>
        <w:t xml:space="preserve">         3. Налогоплательщики - о</w:t>
      </w:r>
      <w:r w:rsidR="000723CC">
        <w:rPr>
          <w:rFonts w:ascii="Arial" w:hAnsi="Arial" w:cs="Arial"/>
          <w:sz w:val="26"/>
          <w:szCs w:val="26"/>
        </w:rPr>
        <w:t xml:space="preserve">рганизации и физические лица, являющиеся индивидуальными предпринимателями, исчисляют и уплачивают суммы авансовых платежей по налогу до 30 апреля, до 31 июля, до </w:t>
      </w:r>
      <w:r w:rsidRPr="00823F6B">
        <w:rPr>
          <w:rFonts w:ascii="Arial" w:hAnsi="Arial" w:cs="Arial"/>
          <w:sz w:val="26"/>
          <w:szCs w:val="26"/>
        </w:rPr>
        <w:t>3</w:t>
      </w:r>
      <w:r w:rsidR="000723CC">
        <w:rPr>
          <w:rFonts w:ascii="Arial" w:hAnsi="Arial" w:cs="Arial"/>
          <w:sz w:val="26"/>
          <w:szCs w:val="26"/>
        </w:rPr>
        <w:t xml:space="preserve">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</w:t>
      </w:r>
      <w:r w:rsidRPr="00823F6B">
        <w:rPr>
          <w:rFonts w:ascii="Arial" w:hAnsi="Arial" w:cs="Arial"/>
          <w:sz w:val="26"/>
          <w:szCs w:val="26"/>
        </w:rPr>
        <w:t>периодом.</w:t>
      </w:r>
    </w:p>
    <w:p w:rsidR="00823F6B" w:rsidRPr="00823F6B" w:rsidRDefault="000723CC" w:rsidP="00823F6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Сумма налога, подлежащая </w:t>
      </w:r>
      <w:r w:rsidR="00823F6B" w:rsidRPr="00823F6B">
        <w:rPr>
          <w:rFonts w:ascii="Arial" w:hAnsi="Arial" w:cs="Arial"/>
          <w:sz w:val="26"/>
          <w:szCs w:val="26"/>
        </w:rPr>
        <w:t>упл</w:t>
      </w:r>
      <w:r>
        <w:rPr>
          <w:rFonts w:ascii="Arial" w:hAnsi="Arial" w:cs="Arial"/>
          <w:sz w:val="26"/>
          <w:szCs w:val="26"/>
        </w:rPr>
        <w:t>ате в бюджет по итогам налогового периода, вносится до 15 февраля года, следующего за истекшим налоговым периодом.</w:t>
      </w:r>
    </w:p>
    <w:p w:rsidR="00823F6B" w:rsidRPr="00823F6B" w:rsidRDefault="00823F6B" w:rsidP="00823F6B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823F6B">
        <w:rPr>
          <w:rFonts w:ascii="Arial" w:hAnsi="Arial" w:cs="Arial"/>
          <w:sz w:val="26"/>
          <w:szCs w:val="26"/>
        </w:rPr>
        <w:lastRenderedPageBreak/>
        <w:t xml:space="preserve">         4. </w:t>
      </w:r>
      <w:proofErr w:type="gramStart"/>
      <w:r w:rsidRPr="00823F6B">
        <w:rPr>
          <w:rFonts w:ascii="Arial" w:hAnsi="Arial" w:cs="Arial"/>
          <w:sz w:val="26"/>
          <w:szCs w:val="26"/>
        </w:rPr>
        <w:t>Установить, что налогоплательщики, имеющие право на уменьшение налоговой базы на необлагаемую налогом сумму в соответствии с частью 5 статьи 391 Налогового кодекса Российской Федерации, представляют документы подтверждающие право на уменьшение налоговой базы в налоговый орган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823F6B" w:rsidRPr="00823F6B" w:rsidRDefault="00823F6B" w:rsidP="00823F6B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823F6B">
        <w:rPr>
          <w:rFonts w:ascii="Arial" w:hAnsi="Arial" w:cs="Arial"/>
          <w:sz w:val="26"/>
          <w:szCs w:val="26"/>
        </w:rPr>
        <w:t xml:space="preserve">         5.</w:t>
      </w:r>
      <w:r w:rsidR="000723CC">
        <w:rPr>
          <w:rFonts w:ascii="Arial" w:hAnsi="Arial" w:cs="Arial"/>
          <w:sz w:val="26"/>
          <w:szCs w:val="26"/>
        </w:rPr>
        <w:t xml:space="preserve"> </w:t>
      </w:r>
      <w:r w:rsidRPr="00823F6B">
        <w:rPr>
          <w:rFonts w:ascii="Arial" w:hAnsi="Arial" w:cs="Arial"/>
          <w:bCs/>
          <w:sz w:val="26"/>
          <w:szCs w:val="26"/>
        </w:rPr>
        <w:t>Опубликовать (обнародовать) настоящее ре</w:t>
      </w:r>
      <w:r w:rsidR="000723CC">
        <w:rPr>
          <w:rFonts w:ascii="Arial" w:hAnsi="Arial" w:cs="Arial"/>
          <w:bCs/>
          <w:sz w:val="26"/>
          <w:szCs w:val="26"/>
        </w:rPr>
        <w:t xml:space="preserve">шение в Вестнике муниципальных </w:t>
      </w:r>
      <w:r w:rsidRPr="00823F6B">
        <w:rPr>
          <w:rFonts w:ascii="Arial" w:hAnsi="Arial" w:cs="Arial"/>
          <w:bCs/>
          <w:sz w:val="26"/>
          <w:szCs w:val="26"/>
        </w:rPr>
        <w:t>правовых актов Пригородного сельского поселения Калач</w:t>
      </w:r>
      <w:r w:rsidR="000723CC">
        <w:rPr>
          <w:rFonts w:ascii="Arial" w:hAnsi="Arial" w:cs="Arial"/>
          <w:bCs/>
          <w:sz w:val="26"/>
          <w:szCs w:val="26"/>
        </w:rPr>
        <w:t>еевского муниципального района Воронежской области.</w:t>
      </w:r>
    </w:p>
    <w:p w:rsidR="00823F6B" w:rsidRPr="00823F6B" w:rsidRDefault="00823F6B" w:rsidP="00823F6B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823F6B">
        <w:rPr>
          <w:rFonts w:ascii="Arial" w:hAnsi="Arial" w:cs="Arial"/>
          <w:bCs/>
          <w:sz w:val="26"/>
          <w:szCs w:val="26"/>
        </w:rPr>
        <w:t xml:space="preserve"> </w:t>
      </w:r>
      <w:r w:rsidRPr="00823F6B">
        <w:rPr>
          <w:rFonts w:ascii="Arial" w:hAnsi="Arial" w:cs="Arial"/>
          <w:sz w:val="26"/>
          <w:szCs w:val="26"/>
        </w:rPr>
        <w:t xml:space="preserve">        6. Нас</w:t>
      </w:r>
      <w:r w:rsidR="000723CC">
        <w:rPr>
          <w:rFonts w:ascii="Arial" w:hAnsi="Arial" w:cs="Arial"/>
          <w:sz w:val="26"/>
          <w:szCs w:val="26"/>
        </w:rPr>
        <w:t xml:space="preserve">тоящее решение вступает в силу с 1 января </w:t>
      </w:r>
      <w:r w:rsidRPr="00823F6B">
        <w:rPr>
          <w:rFonts w:ascii="Arial" w:hAnsi="Arial" w:cs="Arial"/>
          <w:sz w:val="26"/>
          <w:szCs w:val="26"/>
        </w:rPr>
        <w:t>2015 года, но не ранее чем по истечении одного месяца со дня его официального опубликования.</w:t>
      </w:r>
    </w:p>
    <w:p w:rsidR="00823F6B" w:rsidRPr="00823F6B" w:rsidRDefault="00823F6B" w:rsidP="00823F6B">
      <w:pPr>
        <w:jc w:val="both"/>
        <w:rPr>
          <w:rFonts w:ascii="Arial" w:hAnsi="Arial" w:cs="Arial"/>
          <w:bCs/>
          <w:sz w:val="26"/>
          <w:szCs w:val="26"/>
        </w:rPr>
      </w:pPr>
      <w:r w:rsidRPr="00823F6B">
        <w:rPr>
          <w:rFonts w:ascii="Arial" w:hAnsi="Arial" w:cs="Arial"/>
          <w:sz w:val="26"/>
          <w:szCs w:val="26"/>
        </w:rPr>
        <w:t xml:space="preserve">         7</w:t>
      </w:r>
      <w:r w:rsidR="000723CC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0723CC">
        <w:rPr>
          <w:rFonts w:ascii="Arial" w:hAnsi="Arial" w:cs="Arial"/>
          <w:sz w:val="26"/>
          <w:szCs w:val="26"/>
        </w:rPr>
        <w:t>Контроль за</w:t>
      </w:r>
      <w:proofErr w:type="gramEnd"/>
      <w:r w:rsidR="000723CC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депутатскую </w:t>
      </w:r>
      <w:r w:rsidRPr="00823F6B">
        <w:rPr>
          <w:rFonts w:ascii="Arial" w:hAnsi="Arial" w:cs="Arial"/>
          <w:sz w:val="26"/>
          <w:szCs w:val="26"/>
        </w:rPr>
        <w:t>комисс</w:t>
      </w:r>
      <w:r w:rsidR="000723CC">
        <w:rPr>
          <w:rFonts w:ascii="Arial" w:hAnsi="Arial" w:cs="Arial"/>
          <w:sz w:val="26"/>
          <w:szCs w:val="26"/>
        </w:rPr>
        <w:t xml:space="preserve">ию по бюджету и управлению муниципальной </w:t>
      </w:r>
      <w:r w:rsidRPr="00823F6B">
        <w:rPr>
          <w:rFonts w:ascii="Arial" w:hAnsi="Arial" w:cs="Arial"/>
          <w:sz w:val="26"/>
          <w:szCs w:val="26"/>
        </w:rPr>
        <w:t>собственностью.</w:t>
      </w:r>
    </w:p>
    <w:p w:rsidR="00823F6B" w:rsidRPr="00823F6B" w:rsidRDefault="00823F6B" w:rsidP="00823F6B">
      <w:pPr>
        <w:jc w:val="both"/>
        <w:rPr>
          <w:rFonts w:ascii="Arial" w:hAnsi="Arial" w:cs="Arial"/>
          <w:bCs/>
          <w:sz w:val="26"/>
          <w:szCs w:val="26"/>
        </w:rPr>
      </w:pPr>
      <w:r w:rsidRPr="00823F6B">
        <w:rPr>
          <w:rFonts w:ascii="Arial" w:hAnsi="Arial" w:cs="Arial"/>
          <w:bCs/>
          <w:sz w:val="26"/>
          <w:szCs w:val="26"/>
        </w:rPr>
        <w:t xml:space="preserve">    </w:t>
      </w:r>
    </w:p>
    <w:p w:rsidR="00823F6B" w:rsidRPr="00823F6B" w:rsidRDefault="00823F6B" w:rsidP="00823F6B">
      <w:pPr>
        <w:rPr>
          <w:rFonts w:ascii="Arial" w:hAnsi="Arial" w:cs="Arial"/>
          <w:bCs/>
          <w:sz w:val="26"/>
          <w:szCs w:val="26"/>
        </w:rPr>
      </w:pPr>
    </w:p>
    <w:p w:rsidR="00823F6B" w:rsidRPr="00823F6B" w:rsidRDefault="00823F6B" w:rsidP="00823F6B">
      <w:pPr>
        <w:rPr>
          <w:rFonts w:ascii="Arial" w:hAnsi="Arial" w:cs="Arial"/>
          <w:b/>
          <w:bCs/>
          <w:sz w:val="26"/>
          <w:szCs w:val="26"/>
        </w:rPr>
      </w:pPr>
      <w:r w:rsidRPr="00823F6B">
        <w:rPr>
          <w:rFonts w:ascii="Arial" w:hAnsi="Arial" w:cs="Arial"/>
          <w:bCs/>
          <w:sz w:val="26"/>
          <w:szCs w:val="26"/>
        </w:rPr>
        <w:t xml:space="preserve">          </w:t>
      </w:r>
      <w:r w:rsidR="000723CC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="000723CC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="000723CC">
        <w:rPr>
          <w:rFonts w:ascii="Arial" w:hAnsi="Arial" w:cs="Arial"/>
          <w:b/>
          <w:bCs/>
          <w:sz w:val="26"/>
          <w:szCs w:val="26"/>
        </w:rPr>
        <w:t xml:space="preserve"> </w:t>
      </w:r>
      <w:r w:rsidRPr="00823F6B">
        <w:rPr>
          <w:rFonts w:ascii="Arial" w:hAnsi="Arial" w:cs="Arial"/>
          <w:b/>
          <w:bCs/>
          <w:sz w:val="26"/>
          <w:szCs w:val="26"/>
        </w:rPr>
        <w:t>сельского</w:t>
      </w:r>
    </w:p>
    <w:p w:rsidR="0064416D" w:rsidRPr="00823F6B" w:rsidRDefault="00823F6B" w:rsidP="00823F6B">
      <w:pPr>
        <w:rPr>
          <w:rFonts w:ascii="Arial" w:hAnsi="Arial" w:cs="Arial"/>
          <w:sz w:val="26"/>
          <w:szCs w:val="26"/>
        </w:rPr>
      </w:pPr>
      <w:r w:rsidRPr="00823F6B">
        <w:rPr>
          <w:rFonts w:ascii="Arial" w:hAnsi="Arial" w:cs="Arial"/>
          <w:b/>
          <w:bCs/>
          <w:sz w:val="26"/>
          <w:szCs w:val="26"/>
        </w:rPr>
        <w:t xml:space="preserve">          поселения  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                             </w:t>
      </w:r>
      <w:r w:rsidRPr="00823F6B">
        <w:rPr>
          <w:rFonts w:ascii="Arial" w:hAnsi="Arial" w:cs="Arial"/>
          <w:b/>
          <w:bCs/>
          <w:sz w:val="26"/>
          <w:szCs w:val="26"/>
        </w:rPr>
        <w:t>И.М. Фальков</w:t>
      </w:r>
    </w:p>
    <w:sectPr w:rsidR="0064416D" w:rsidRPr="00823F6B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86F"/>
    <w:rsid w:val="000211DD"/>
    <w:rsid w:val="000215A4"/>
    <w:rsid w:val="0002515A"/>
    <w:rsid w:val="00027746"/>
    <w:rsid w:val="00033AE8"/>
    <w:rsid w:val="000723CC"/>
    <w:rsid w:val="00097AAE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33BE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263DD"/>
    <w:rsid w:val="00243269"/>
    <w:rsid w:val="00243571"/>
    <w:rsid w:val="00252C79"/>
    <w:rsid w:val="002533CF"/>
    <w:rsid w:val="002646CF"/>
    <w:rsid w:val="002B0A4A"/>
    <w:rsid w:val="002B2D40"/>
    <w:rsid w:val="002B7306"/>
    <w:rsid w:val="002C122D"/>
    <w:rsid w:val="002D1F1D"/>
    <w:rsid w:val="002D1FFE"/>
    <w:rsid w:val="002F1049"/>
    <w:rsid w:val="002F20A7"/>
    <w:rsid w:val="00336A8A"/>
    <w:rsid w:val="00340ADF"/>
    <w:rsid w:val="00346E0D"/>
    <w:rsid w:val="00347645"/>
    <w:rsid w:val="00363372"/>
    <w:rsid w:val="0037487F"/>
    <w:rsid w:val="003809D1"/>
    <w:rsid w:val="003847C2"/>
    <w:rsid w:val="00387C96"/>
    <w:rsid w:val="00390F0F"/>
    <w:rsid w:val="003A2190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65BA8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A7952"/>
    <w:rsid w:val="005D4DB2"/>
    <w:rsid w:val="005D763A"/>
    <w:rsid w:val="005F2BE9"/>
    <w:rsid w:val="006042CC"/>
    <w:rsid w:val="006163F8"/>
    <w:rsid w:val="006359DE"/>
    <w:rsid w:val="0064416D"/>
    <w:rsid w:val="00653FA1"/>
    <w:rsid w:val="00660E67"/>
    <w:rsid w:val="00683CEE"/>
    <w:rsid w:val="0069774B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5971"/>
    <w:rsid w:val="00737134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0A26"/>
    <w:rsid w:val="007F1810"/>
    <w:rsid w:val="007F6380"/>
    <w:rsid w:val="00806CD9"/>
    <w:rsid w:val="00817524"/>
    <w:rsid w:val="00823F6B"/>
    <w:rsid w:val="008654F9"/>
    <w:rsid w:val="00867E21"/>
    <w:rsid w:val="008745CB"/>
    <w:rsid w:val="008843E7"/>
    <w:rsid w:val="00885F7C"/>
    <w:rsid w:val="008A3038"/>
    <w:rsid w:val="008A4ED3"/>
    <w:rsid w:val="008C573E"/>
    <w:rsid w:val="008C6543"/>
    <w:rsid w:val="009007BA"/>
    <w:rsid w:val="00910FE0"/>
    <w:rsid w:val="00914B67"/>
    <w:rsid w:val="009151FB"/>
    <w:rsid w:val="009262EA"/>
    <w:rsid w:val="00934447"/>
    <w:rsid w:val="00944AEC"/>
    <w:rsid w:val="00947A5F"/>
    <w:rsid w:val="0095023E"/>
    <w:rsid w:val="00957D3A"/>
    <w:rsid w:val="0096426A"/>
    <w:rsid w:val="009673EA"/>
    <w:rsid w:val="00976E1F"/>
    <w:rsid w:val="009A1710"/>
    <w:rsid w:val="009A3C73"/>
    <w:rsid w:val="009B3563"/>
    <w:rsid w:val="009C4608"/>
    <w:rsid w:val="009F2330"/>
    <w:rsid w:val="009F53A8"/>
    <w:rsid w:val="00A25AF7"/>
    <w:rsid w:val="00A3112C"/>
    <w:rsid w:val="00A42296"/>
    <w:rsid w:val="00A54F14"/>
    <w:rsid w:val="00A56111"/>
    <w:rsid w:val="00A8156B"/>
    <w:rsid w:val="00A91518"/>
    <w:rsid w:val="00AA0179"/>
    <w:rsid w:val="00AA1E0F"/>
    <w:rsid w:val="00AC45BD"/>
    <w:rsid w:val="00AD0E8C"/>
    <w:rsid w:val="00AD6A70"/>
    <w:rsid w:val="00AF091B"/>
    <w:rsid w:val="00AF541F"/>
    <w:rsid w:val="00B06D01"/>
    <w:rsid w:val="00B10EDA"/>
    <w:rsid w:val="00B117BC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0CEE"/>
    <w:rsid w:val="00B919EC"/>
    <w:rsid w:val="00B96AA2"/>
    <w:rsid w:val="00B9724C"/>
    <w:rsid w:val="00BA7361"/>
    <w:rsid w:val="00BC5EB5"/>
    <w:rsid w:val="00BD0499"/>
    <w:rsid w:val="00BD37B2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305C0"/>
    <w:rsid w:val="00C474F1"/>
    <w:rsid w:val="00C571DB"/>
    <w:rsid w:val="00C828ED"/>
    <w:rsid w:val="00CC0A71"/>
    <w:rsid w:val="00CC4640"/>
    <w:rsid w:val="00CE1304"/>
    <w:rsid w:val="00CE507F"/>
    <w:rsid w:val="00CE6D53"/>
    <w:rsid w:val="00D02870"/>
    <w:rsid w:val="00D02C17"/>
    <w:rsid w:val="00D17013"/>
    <w:rsid w:val="00D20EE1"/>
    <w:rsid w:val="00D21EA2"/>
    <w:rsid w:val="00D35A20"/>
    <w:rsid w:val="00D40EF3"/>
    <w:rsid w:val="00D458A8"/>
    <w:rsid w:val="00D55A72"/>
    <w:rsid w:val="00D60839"/>
    <w:rsid w:val="00D668D2"/>
    <w:rsid w:val="00D723E4"/>
    <w:rsid w:val="00D73955"/>
    <w:rsid w:val="00D75F88"/>
    <w:rsid w:val="00D87412"/>
    <w:rsid w:val="00D900C4"/>
    <w:rsid w:val="00DB186F"/>
    <w:rsid w:val="00DD409C"/>
    <w:rsid w:val="00DF1BF1"/>
    <w:rsid w:val="00DF531F"/>
    <w:rsid w:val="00E308B9"/>
    <w:rsid w:val="00E3175B"/>
    <w:rsid w:val="00E84C13"/>
    <w:rsid w:val="00E93F19"/>
    <w:rsid w:val="00E96C2A"/>
    <w:rsid w:val="00ED06EA"/>
    <w:rsid w:val="00ED1E1A"/>
    <w:rsid w:val="00EE54FD"/>
    <w:rsid w:val="00F0200B"/>
    <w:rsid w:val="00F07406"/>
    <w:rsid w:val="00F31FDA"/>
    <w:rsid w:val="00F364BF"/>
    <w:rsid w:val="00F43EA8"/>
    <w:rsid w:val="00F71526"/>
    <w:rsid w:val="00F81B4A"/>
    <w:rsid w:val="00F84398"/>
    <w:rsid w:val="00FA4004"/>
    <w:rsid w:val="00FC4170"/>
    <w:rsid w:val="00FD5E22"/>
    <w:rsid w:val="00FD7DF1"/>
    <w:rsid w:val="00FF4AFF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12</cp:revision>
  <cp:lastPrinted>2014-10-27T13:39:00Z</cp:lastPrinted>
  <dcterms:created xsi:type="dcterms:W3CDTF">2014-10-24T04:42:00Z</dcterms:created>
  <dcterms:modified xsi:type="dcterms:W3CDTF">2014-11-27T20:06:00Z</dcterms:modified>
</cp:coreProperties>
</file>