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3075ED">
        <w:rPr>
          <w:sz w:val="28"/>
          <w:szCs w:val="28"/>
          <w:u w:val="single"/>
        </w:rPr>
        <w:t>20</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p w:rsidR="00EF4493" w:rsidRPr="007557AB" w:rsidRDefault="00EF4493" w:rsidP="00EF4493">
      <w:pPr>
        <w:jc w:val="center"/>
        <w:rPr>
          <w:b/>
          <w:bCs/>
        </w:rPr>
      </w:pPr>
    </w:p>
    <w:tbl>
      <w:tblPr>
        <w:tblStyle w:val="af2"/>
        <w:tblW w:w="0" w:type="auto"/>
        <w:tblLook w:val="04A0" w:firstRow="1" w:lastRow="0" w:firstColumn="1" w:lastColumn="0" w:noHBand="0" w:noVBand="1"/>
      </w:tblPr>
      <w:tblGrid>
        <w:gridCol w:w="5778"/>
      </w:tblGrid>
      <w:tr w:rsidR="00EC712E" w:rsidTr="000D2B43">
        <w:tc>
          <w:tcPr>
            <w:tcW w:w="5778" w:type="dxa"/>
            <w:tcBorders>
              <w:top w:val="nil"/>
              <w:left w:val="nil"/>
              <w:bottom w:val="nil"/>
              <w:right w:val="nil"/>
            </w:tcBorders>
          </w:tcPr>
          <w:p w:rsidR="00EC712E" w:rsidRDefault="00171157" w:rsidP="003075ED">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w:t>
            </w:r>
            <w:r w:rsidR="003075ED">
              <w:rPr>
                <w:b/>
                <w:color w:val="000000"/>
                <w:sz w:val="28"/>
                <w:szCs w:val="28"/>
              </w:rPr>
              <w:t xml:space="preserve">Социальное развитие Пригородного сельского поселения </w:t>
            </w:r>
            <w:r w:rsidR="00020AA3">
              <w:rPr>
                <w:b/>
                <w:color w:val="000000"/>
                <w:sz w:val="28"/>
                <w:szCs w:val="28"/>
              </w:rPr>
              <w:t>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EF4493" w:rsidRPr="00F4765B" w:rsidRDefault="00EF4493" w:rsidP="00EF4493">
      <w:pPr>
        <w:shd w:val="clear" w:color="auto" w:fill="FFFFFF"/>
        <w:rPr>
          <w:b/>
          <w:color w:val="000000"/>
          <w:sz w:val="28"/>
          <w:szCs w:val="28"/>
          <w:highlight w:val="yellow"/>
        </w:rPr>
      </w:pPr>
    </w:p>
    <w:p w:rsidR="0031470F" w:rsidRPr="00555B26" w:rsidRDefault="0031470F" w:rsidP="00F945B8">
      <w:pPr>
        <w:tabs>
          <w:tab w:val="left" w:pos="0"/>
          <w:tab w:val="left" w:pos="851"/>
        </w:tabs>
        <w:spacing w:line="276"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F945B8">
      <w:pPr>
        <w:tabs>
          <w:tab w:val="left" w:pos="0"/>
        </w:tabs>
        <w:spacing w:line="276"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003075ED" w:rsidRPr="003075ED">
        <w:rPr>
          <w:sz w:val="28"/>
          <w:szCs w:val="28"/>
        </w:rPr>
        <w:t xml:space="preserve">Социальное развитие Пригородного сельского поселения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4C450A">
      <w:pPr>
        <w:tabs>
          <w:tab w:val="left" w:pos="0"/>
        </w:tabs>
        <w:spacing w:line="276"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CE4023" w:rsidRDefault="00CE4023" w:rsidP="004C450A">
      <w:pPr>
        <w:tabs>
          <w:tab w:val="left" w:pos="0"/>
        </w:tabs>
        <w:spacing w:line="276" w:lineRule="auto"/>
        <w:ind w:firstLine="709"/>
        <w:jc w:val="both"/>
        <w:rPr>
          <w:sz w:val="28"/>
          <w:szCs w:val="28"/>
        </w:rPr>
      </w:pPr>
      <w:r w:rsidRPr="00CE4023">
        <w:rPr>
          <w:sz w:val="28"/>
          <w:szCs w:val="28"/>
        </w:rPr>
        <w:t>3. Настоящее постановление вступает в силу с момента опубликования и распространяется на правоотношения с 01.01.2020 года.</w:t>
      </w:r>
    </w:p>
    <w:p w:rsidR="004C450A" w:rsidRDefault="00CE4023" w:rsidP="004C450A">
      <w:pPr>
        <w:tabs>
          <w:tab w:val="left" w:pos="0"/>
        </w:tabs>
        <w:spacing w:line="276" w:lineRule="auto"/>
        <w:ind w:firstLine="709"/>
        <w:jc w:val="both"/>
        <w:rPr>
          <w:sz w:val="28"/>
          <w:szCs w:val="28"/>
        </w:rPr>
      </w:pPr>
      <w:r>
        <w:rPr>
          <w:sz w:val="28"/>
          <w:szCs w:val="28"/>
        </w:rPr>
        <w:t>4</w:t>
      </w:r>
      <w:r w:rsidR="004C450A" w:rsidRPr="005F454A">
        <w:rPr>
          <w:sz w:val="28"/>
          <w:szCs w:val="28"/>
        </w:rPr>
        <w:t xml:space="preserve">. Контроль за исполнением настоящего постановления </w:t>
      </w:r>
      <w:r w:rsidR="003075ED">
        <w:rPr>
          <w:sz w:val="28"/>
          <w:szCs w:val="28"/>
        </w:rPr>
        <w:t>оставляю за собой.</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Pr="007D2B6B" w:rsidRDefault="004C450A" w:rsidP="004C450A">
      <w:pPr>
        <w:spacing w:line="276" w:lineRule="auto"/>
        <w:ind w:right="-2"/>
        <w:jc w:val="both"/>
        <w:rPr>
          <w:b/>
          <w:sz w:val="28"/>
          <w:szCs w:val="28"/>
        </w:rPr>
      </w:pPr>
      <w:r>
        <w:rPr>
          <w:b/>
          <w:sz w:val="28"/>
          <w:szCs w:val="28"/>
        </w:rPr>
        <w:t>сельского поселения                                                                     И.М. Фальков</w:t>
      </w:r>
    </w:p>
    <w:p w:rsidR="004035A1" w:rsidRDefault="004035A1"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CE4023" w:rsidRDefault="00CE4023" w:rsidP="008A2F13">
            <w:pPr>
              <w:rPr>
                <w:color w:val="000000"/>
                <w:sz w:val="26"/>
                <w:szCs w:val="26"/>
              </w:rPr>
            </w:pPr>
          </w:p>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3075ED">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sidR="003075ED">
              <w:rPr>
                <w:color w:val="000000"/>
                <w:sz w:val="26"/>
                <w:szCs w:val="26"/>
              </w:rPr>
              <w:t>г. № 120</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BC4E4C" w:rsidRDefault="00BC4E4C" w:rsidP="00BC4E4C">
      <w:pPr>
        <w:jc w:val="center"/>
        <w:rPr>
          <w:b/>
          <w:bCs/>
          <w:sz w:val="40"/>
          <w:szCs w:val="40"/>
        </w:rPr>
      </w:pPr>
      <w:r w:rsidRPr="008277A2">
        <w:rPr>
          <w:b/>
          <w:bCs/>
          <w:sz w:val="40"/>
          <w:szCs w:val="40"/>
        </w:rPr>
        <w:t>«</w:t>
      </w:r>
      <w:r w:rsidR="003075ED" w:rsidRPr="003075ED">
        <w:rPr>
          <w:b/>
          <w:bCs/>
          <w:sz w:val="40"/>
          <w:szCs w:val="40"/>
        </w:rPr>
        <w:t xml:space="preserve">Социальное развитие Пригородного сельского поселения </w:t>
      </w:r>
      <w:r w:rsidR="004922A1">
        <w:rPr>
          <w:b/>
          <w:bCs/>
          <w:sz w:val="40"/>
          <w:szCs w:val="40"/>
        </w:rPr>
        <w:t>на 2020</w:t>
      </w:r>
      <w:r w:rsidRPr="008277A2">
        <w:rPr>
          <w:b/>
          <w:bCs/>
          <w:sz w:val="40"/>
          <w:szCs w:val="40"/>
        </w:rPr>
        <w:t>-202</w:t>
      </w:r>
      <w:r w:rsidR="00F77CA8">
        <w:rPr>
          <w:b/>
          <w:bCs/>
          <w:sz w:val="40"/>
          <w:szCs w:val="40"/>
        </w:rPr>
        <w:t>6</w:t>
      </w:r>
      <w:r w:rsidR="004922A1">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7DE7" w:rsidTr="00A97DE7">
        <w:tc>
          <w:tcPr>
            <w:tcW w:w="4501" w:type="dxa"/>
          </w:tcPr>
          <w:p w:rsidR="00A97DE7" w:rsidRDefault="00A97DE7" w:rsidP="003075ED">
            <w:pPr>
              <w:rPr>
                <w:bCs/>
                <w:sz w:val="26"/>
                <w:szCs w:val="26"/>
              </w:rPr>
            </w:pPr>
          </w:p>
        </w:tc>
      </w:tr>
    </w:tbl>
    <w:p w:rsidR="00A97DE7" w:rsidRPr="00A97DE7" w:rsidRDefault="00A97DE7" w:rsidP="00C77C02">
      <w:pPr>
        <w:jc w:val="center"/>
        <w:rPr>
          <w:bCs/>
          <w:sz w:val="26"/>
          <w:szCs w:val="26"/>
        </w:rPr>
      </w:pPr>
    </w:p>
    <w:p w:rsidR="00C77C02" w:rsidRPr="00C51145" w:rsidRDefault="00C77C02" w:rsidP="00CE4023">
      <w:pPr>
        <w:spacing w:line="276" w:lineRule="auto"/>
        <w:jc w:val="center"/>
        <w:rPr>
          <w:b/>
          <w:bCs/>
          <w:sz w:val="26"/>
          <w:szCs w:val="26"/>
        </w:rPr>
      </w:pPr>
      <w:r w:rsidRPr="00C51145">
        <w:rPr>
          <w:b/>
          <w:bCs/>
          <w:sz w:val="26"/>
          <w:szCs w:val="26"/>
        </w:rPr>
        <w:t xml:space="preserve">ПАСПОРТ  </w:t>
      </w:r>
    </w:p>
    <w:p w:rsidR="00C77C02" w:rsidRPr="00C51145" w:rsidRDefault="00C77C02" w:rsidP="00CE4023">
      <w:pPr>
        <w:spacing w:line="276" w:lineRule="auto"/>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w:t>
      </w:r>
      <w:r w:rsidR="00B53CA2">
        <w:rPr>
          <w:b/>
          <w:bCs/>
          <w:sz w:val="26"/>
          <w:szCs w:val="26"/>
        </w:rPr>
        <w:t>Социальное развитие Пригородного сельского поселения</w:t>
      </w:r>
    </w:p>
    <w:p w:rsidR="00C77C02" w:rsidRPr="00C51145" w:rsidRDefault="00C77C02" w:rsidP="00CE4023">
      <w:pPr>
        <w:spacing w:line="276" w:lineRule="auto"/>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Pr="00C51145" w:rsidRDefault="00C77C02"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28"/>
        <w:gridCol w:w="1134"/>
        <w:gridCol w:w="1842"/>
        <w:gridCol w:w="1560"/>
        <w:gridCol w:w="1417"/>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5"/>
          </w:tcPr>
          <w:p w:rsidR="00C77C02"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5"/>
          </w:tcPr>
          <w:p w:rsidR="00C77C02"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
          <w:p w:rsidR="003075ED" w:rsidRPr="00C51145" w:rsidRDefault="003075ED" w:rsidP="00D13A7A">
            <w:pPr>
              <w:pStyle w:val="ConsPlusCell"/>
              <w:snapToGrid w:val="0"/>
              <w:spacing w:line="228" w:lineRule="auto"/>
              <w:jc w:val="both"/>
              <w:rPr>
                <w:sz w:val="26"/>
                <w:szCs w:val="26"/>
              </w:rPr>
            </w:pPr>
            <w:r>
              <w:rPr>
                <w:sz w:val="26"/>
                <w:szCs w:val="26"/>
              </w:rPr>
              <w:t>МКУ «Центр традиционной культуры, досуга и информации»</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5"/>
          </w:tcPr>
          <w:p w:rsidR="00CE4023" w:rsidRPr="00C51145"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5"/>
          </w:tcPr>
          <w:p w:rsidR="00B53CA2" w:rsidRDefault="00C77C02" w:rsidP="00C77C02">
            <w:pPr>
              <w:jc w:val="both"/>
              <w:rPr>
                <w:sz w:val="26"/>
                <w:szCs w:val="26"/>
              </w:rPr>
            </w:pPr>
            <w:r w:rsidRPr="00C51145">
              <w:rPr>
                <w:sz w:val="26"/>
                <w:szCs w:val="26"/>
              </w:rPr>
              <w:t xml:space="preserve">Подпрограмма 1. </w:t>
            </w:r>
            <w:r w:rsidR="000D2B43" w:rsidRPr="000D2B43">
              <w:rPr>
                <w:sz w:val="26"/>
                <w:szCs w:val="26"/>
              </w:rPr>
              <w:t>Развитие культуры, физической культуры и спорта в Пригор</w:t>
            </w:r>
            <w:r w:rsidR="007F0845">
              <w:rPr>
                <w:sz w:val="26"/>
                <w:szCs w:val="26"/>
              </w:rPr>
              <w:t xml:space="preserve">одном сельском поселении </w:t>
            </w:r>
          </w:p>
          <w:p w:rsidR="003075ED" w:rsidRDefault="00C77C02" w:rsidP="00C77C02">
            <w:pPr>
              <w:jc w:val="both"/>
              <w:rPr>
                <w:sz w:val="26"/>
                <w:szCs w:val="26"/>
              </w:rPr>
            </w:pPr>
            <w:r w:rsidRPr="00C51145">
              <w:rPr>
                <w:sz w:val="26"/>
                <w:szCs w:val="26"/>
              </w:rPr>
              <w:t xml:space="preserve">Основное мероприятие 1.1. </w:t>
            </w:r>
            <w:r w:rsidR="000D2B43" w:rsidRPr="000D2B43">
              <w:rPr>
                <w:sz w:val="26"/>
                <w:szCs w:val="26"/>
              </w:rPr>
              <w:t>Обеспечение условий для развития культуры в Пригородном сельском поселении;</w:t>
            </w:r>
          </w:p>
          <w:p w:rsidR="003075ED" w:rsidRDefault="00C1394B" w:rsidP="00C77C02">
            <w:pPr>
              <w:jc w:val="both"/>
              <w:rPr>
                <w:rStyle w:val="af3"/>
                <w:rFonts w:eastAsia="Calibri"/>
                <w:b w:val="0"/>
                <w:sz w:val="26"/>
                <w:szCs w:val="26"/>
              </w:rPr>
            </w:pPr>
            <w:r w:rsidRPr="002158EA">
              <w:rPr>
                <w:rStyle w:val="af3"/>
                <w:rFonts w:eastAsia="Calibri"/>
                <w:b w:val="0"/>
                <w:sz w:val="26"/>
                <w:szCs w:val="26"/>
              </w:rPr>
              <w:t xml:space="preserve">Основное мероприятие 1.2. </w:t>
            </w:r>
            <w:r w:rsidR="000D2B43" w:rsidRPr="000D2B43">
              <w:rPr>
                <w:rStyle w:val="af3"/>
                <w:rFonts w:eastAsia="Calibri"/>
                <w:b w:val="0"/>
                <w:sz w:val="26"/>
                <w:szCs w:val="26"/>
              </w:rPr>
              <w:t>Развитие физической культуры и спорта в Пригородном сельском поселении;</w:t>
            </w:r>
          </w:p>
          <w:p w:rsidR="000D2B43" w:rsidRDefault="000D2B43" w:rsidP="000D2B43">
            <w:pPr>
              <w:jc w:val="both"/>
              <w:rPr>
                <w:sz w:val="26"/>
                <w:szCs w:val="26"/>
              </w:rPr>
            </w:pPr>
            <w:r>
              <w:rPr>
                <w:sz w:val="26"/>
                <w:szCs w:val="26"/>
              </w:rPr>
              <w:t xml:space="preserve">Основное мероприятие 1.3. </w:t>
            </w:r>
            <w:r w:rsidRPr="000D2B43">
              <w:rPr>
                <w:sz w:val="26"/>
                <w:szCs w:val="26"/>
              </w:rPr>
              <w:t>Обеспечение реализации муниципальной программы.</w:t>
            </w:r>
          </w:p>
          <w:p w:rsidR="00CE4023" w:rsidRPr="00C51145" w:rsidRDefault="00CE4023" w:rsidP="000D2B43">
            <w:pPr>
              <w:jc w:val="both"/>
              <w:rPr>
                <w:sz w:val="26"/>
                <w:szCs w:val="26"/>
              </w:rPr>
            </w:pPr>
          </w:p>
        </w:tc>
      </w:tr>
      <w:tr w:rsidR="00C77C02" w:rsidRPr="00C51145" w:rsidTr="00C77C02">
        <w:trPr>
          <w:trHeight w:val="609"/>
        </w:trPr>
        <w:tc>
          <w:tcPr>
            <w:tcW w:w="2447" w:type="dxa"/>
          </w:tcPr>
          <w:p w:rsidR="00C77C02" w:rsidRPr="00C51145" w:rsidRDefault="00C77C02" w:rsidP="008A2F13">
            <w:pPr>
              <w:snapToGrid w:val="0"/>
              <w:rPr>
                <w:sz w:val="26"/>
                <w:szCs w:val="26"/>
              </w:rPr>
            </w:pPr>
            <w:r w:rsidRPr="00C51145">
              <w:rPr>
                <w:sz w:val="26"/>
                <w:szCs w:val="26"/>
              </w:rPr>
              <w:t>Цель Программы</w:t>
            </w:r>
          </w:p>
        </w:tc>
        <w:tc>
          <w:tcPr>
            <w:tcW w:w="6981" w:type="dxa"/>
            <w:gridSpan w:val="5"/>
          </w:tcPr>
          <w:p w:rsidR="00C77C02" w:rsidRDefault="000D2B43" w:rsidP="00F72240">
            <w:pPr>
              <w:autoSpaceDE w:val="0"/>
              <w:autoSpaceDN w:val="0"/>
              <w:adjustRightInd w:val="0"/>
              <w:jc w:val="both"/>
              <w:rPr>
                <w:sz w:val="26"/>
                <w:szCs w:val="26"/>
              </w:rPr>
            </w:pPr>
            <w:r w:rsidRPr="000D2B43">
              <w:rPr>
                <w:sz w:val="26"/>
                <w:szCs w:val="26"/>
              </w:rPr>
              <w:t xml:space="preserve">Цель Программы - повышение качества жизни населения Пригородного сельского поселения </w:t>
            </w:r>
            <w:proofErr w:type="spellStart"/>
            <w:r w:rsidRPr="000D2B43">
              <w:rPr>
                <w:sz w:val="26"/>
                <w:szCs w:val="26"/>
              </w:rPr>
              <w:t>Калачеевского</w:t>
            </w:r>
            <w:proofErr w:type="spellEnd"/>
            <w:r w:rsidRPr="000D2B43">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E4023" w:rsidRPr="00C51145" w:rsidRDefault="00CE4023" w:rsidP="00F72240">
            <w:pPr>
              <w:autoSpaceDE w:val="0"/>
              <w:autoSpaceDN w:val="0"/>
              <w:adjustRightInd w:val="0"/>
              <w:jc w:val="both"/>
              <w:rPr>
                <w:sz w:val="26"/>
                <w:szCs w:val="26"/>
              </w:rPr>
            </w:pP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5"/>
          </w:tcPr>
          <w:p w:rsidR="000D2B43" w:rsidRPr="000D2B43" w:rsidRDefault="000D2B43" w:rsidP="000D2B43">
            <w:pPr>
              <w:jc w:val="both"/>
              <w:rPr>
                <w:sz w:val="26"/>
                <w:szCs w:val="26"/>
              </w:rPr>
            </w:pPr>
            <w:r w:rsidRPr="000D2B43">
              <w:rPr>
                <w:sz w:val="26"/>
                <w:szCs w:val="26"/>
              </w:rPr>
              <w:t>- создание условий для повышения качества и разнообразия услуг, предоставляемых в сфере культуры и физической культуры;</w:t>
            </w:r>
          </w:p>
          <w:p w:rsidR="000D2B43" w:rsidRPr="000D2B43" w:rsidRDefault="000D2B43" w:rsidP="000D2B43">
            <w:pPr>
              <w:jc w:val="both"/>
              <w:rPr>
                <w:sz w:val="26"/>
                <w:szCs w:val="26"/>
              </w:rPr>
            </w:pPr>
            <w:r w:rsidRPr="000D2B43">
              <w:rPr>
                <w:sz w:val="26"/>
                <w:szCs w:val="26"/>
              </w:rPr>
              <w:t>- проведение модернизации материально-технической базы МКУ «ЦТКДИ «Гармония»;</w:t>
            </w:r>
          </w:p>
          <w:p w:rsidR="000D2B43" w:rsidRPr="000D2B43" w:rsidRDefault="000D2B43" w:rsidP="000D2B43">
            <w:pPr>
              <w:jc w:val="both"/>
              <w:rPr>
                <w:sz w:val="26"/>
                <w:szCs w:val="26"/>
              </w:rPr>
            </w:pPr>
            <w:r w:rsidRPr="000D2B43">
              <w:rPr>
                <w:sz w:val="26"/>
                <w:szCs w:val="26"/>
              </w:rPr>
              <w:t>- сохранение и развитие традиционной народной культуры и любительского самодеятельного творчества на территории поселения;</w:t>
            </w:r>
          </w:p>
          <w:p w:rsidR="000D2B43" w:rsidRPr="000D2B43" w:rsidRDefault="000D2B43" w:rsidP="000D2B43">
            <w:pPr>
              <w:jc w:val="both"/>
              <w:rPr>
                <w:sz w:val="26"/>
                <w:szCs w:val="26"/>
              </w:rPr>
            </w:pPr>
            <w:r w:rsidRPr="000D2B43">
              <w:rPr>
                <w:sz w:val="26"/>
                <w:szCs w:val="26"/>
              </w:rPr>
              <w:t>- совершенствование и развитие кадрового потенциала работников культуры;</w:t>
            </w:r>
          </w:p>
          <w:p w:rsidR="000D2B43" w:rsidRPr="000D2B43" w:rsidRDefault="000D2B43" w:rsidP="000D2B43">
            <w:pPr>
              <w:jc w:val="both"/>
              <w:rPr>
                <w:sz w:val="26"/>
                <w:szCs w:val="26"/>
              </w:rPr>
            </w:pPr>
            <w:r w:rsidRPr="000D2B43">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E95208" w:rsidRPr="00C51145" w:rsidRDefault="000D2B43" w:rsidP="000D2B43">
            <w:pPr>
              <w:jc w:val="both"/>
              <w:rPr>
                <w:sz w:val="26"/>
                <w:szCs w:val="26"/>
              </w:rPr>
            </w:pPr>
            <w:r w:rsidRPr="000D2B43">
              <w:rPr>
                <w:sz w:val="26"/>
                <w:szCs w:val="26"/>
              </w:rPr>
              <w:t xml:space="preserve">- создание благоприятных условий, способствующих </w:t>
            </w:r>
            <w:r w:rsidRPr="000D2B43">
              <w:rPr>
                <w:sz w:val="26"/>
                <w:szCs w:val="26"/>
              </w:rPr>
              <w:lastRenderedPageBreak/>
              <w:t>выявлению, развитию и поддержке одаренных спортсменов, обеспечению их личностной и социальной самореализации и пр</w:t>
            </w:r>
            <w:r>
              <w:rPr>
                <w:sz w:val="26"/>
                <w:szCs w:val="26"/>
              </w:rPr>
              <w:t>офессионального самоопределения</w:t>
            </w:r>
          </w:p>
        </w:tc>
      </w:tr>
      <w:tr w:rsidR="00C77C02" w:rsidRPr="00C51145" w:rsidTr="00C77C02">
        <w:trPr>
          <w:trHeight w:val="80"/>
        </w:trPr>
        <w:tc>
          <w:tcPr>
            <w:tcW w:w="2447" w:type="dxa"/>
          </w:tcPr>
          <w:p w:rsidR="00C77C02" w:rsidRPr="00C51145" w:rsidRDefault="00C77C02" w:rsidP="008A2F13">
            <w:pPr>
              <w:snapToGrid w:val="0"/>
              <w:rPr>
                <w:sz w:val="26"/>
                <w:szCs w:val="26"/>
              </w:rPr>
            </w:pPr>
            <w:r w:rsidRPr="00C51145">
              <w:rPr>
                <w:sz w:val="26"/>
                <w:szCs w:val="26"/>
              </w:rPr>
              <w:lastRenderedPageBreak/>
              <w:t>Целевые индикаторы и показатели Программы</w:t>
            </w:r>
          </w:p>
        </w:tc>
        <w:tc>
          <w:tcPr>
            <w:tcW w:w="6981" w:type="dxa"/>
            <w:gridSpan w:val="5"/>
          </w:tcPr>
          <w:p w:rsidR="000D2B43" w:rsidRDefault="000D2B43" w:rsidP="0038608A">
            <w:pPr>
              <w:jc w:val="both"/>
              <w:rPr>
                <w:sz w:val="26"/>
                <w:szCs w:val="26"/>
              </w:rPr>
            </w:pPr>
            <w:r>
              <w:rPr>
                <w:sz w:val="26"/>
                <w:szCs w:val="26"/>
              </w:rPr>
              <w:t xml:space="preserve">1. </w:t>
            </w:r>
            <w:r w:rsidR="007F0845" w:rsidRPr="007F0845">
              <w:rPr>
                <w:sz w:val="26"/>
                <w:szCs w:val="26"/>
              </w:rPr>
              <w:t>Расходы местного бюджета на культуру, физическую культуру и спорт в расчете на душу населения поселения</w:t>
            </w:r>
            <w:r>
              <w:rPr>
                <w:sz w:val="26"/>
                <w:szCs w:val="26"/>
              </w:rPr>
              <w:t xml:space="preserve"> до 2026 г. – </w:t>
            </w:r>
            <w:r w:rsidR="007F0845">
              <w:rPr>
                <w:sz w:val="26"/>
                <w:szCs w:val="26"/>
              </w:rPr>
              <w:t>20</w:t>
            </w:r>
            <w:r w:rsidR="00723814">
              <w:rPr>
                <w:sz w:val="26"/>
                <w:szCs w:val="26"/>
              </w:rPr>
              <w:t>0</w:t>
            </w:r>
            <w:r>
              <w:rPr>
                <w:sz w:val="26"/>
                <w:szCs w:val="26"/>
              </w:rPr>
              <w:t>0 руб.;</w:t>
            </w:r>
          </w:p>
          <w:p w:rsidR="00011B3C" w:rsidRDefault="000D2B43" w:rsidP="0038608A">
            <w:pPr>
              <w:jc w:val="both"/>
              <w:rPr>
                <w:sz w:val="26"/>
                <w:szCs w:val="26"/>
              </w:rPr>
            </w:pPr>
            <w:r>
              <w:rPr>
                <w:sz w:val="26"/>
                <w:szCs w:val="26"/>
              </w:rPr>
              <w:t xml:space="preserve">2. </w:t>
            </w:r>
            <w:r w:rsidR="00723814">
              <w:rPr>
                <w:sz w:val="26"/>
                <w:szCs w:val="26"/>
              </w:rPr>
              <w:t xml:space="preserve">Число мероприятий районного, межрайонного, областного уровней, в которых </w:t>
            </w:r>
            <w:r w:rsidR="00011B3C" w:rsidRPr="00011B3C">
              <w:rPr>
                <w:sz w:val="26"/>
                <w:szCs w:val="26"/>
              </w:rPr>
              <w:t xml:space="preserve">принимают ежегодное участие сотрудники и (или) коллективы учреждения – не менее </w:t>
            </w:r>
            <w:r w:rsidR="00011B3C">
              <w:rPr>
                <w:sz w:val="26"/>
                <w:szCs w:val="26"/>
              </w:rPr>
              <w:t>5</w:t>
            </w:r>
            <w:r w:rsidR="00011B3C" w:rsidRPr="00011B3C">
              <w:rPr>
                <w:sz w:val="26"/>
                <w:szCs w:val="26"/>
              </w:rPr>
              <w:t>;</w:t>
            </w:r>
          </w:p>
          <w:p w:rsidR="001D1868" w:rsidRDefault="00723814" w:rsidP="0038608A">
            <w:pPr>
              <w:jc w:val="both"/>
              <w:rPr>
                <w:sz w:val="26"/>
                <w:szCs w:val="26"/>
              </w:rPr>
            </w:pPr>
            <w:r>
              <w:rPr>
                <w:sz w:val="26"/>
                <w:szCs w:val="26"/>
              </w:rPr>
              <w:t xml:space="preserve">3. </w:t>
            </w:r>
            <w:r w:rsidR="000D2B43"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sidR="000D2B43">
              <w:rPr>
                <w:sz w:val="26"/>
                <w:szCs w:val="26"/>
              </w:rPr>
              <w:t xml:space="preserve"> до 2026 г. – </w:t>
            </w:r>
            <w:r w:rsidR="00C93EDB">
              <w:rPr>
                <w:sz w:val="26"/>
                <w:szCs w:val="26"/>
              </w:rPr>
              <w:t>35</w:t>
            </w:r>
            <w:r w:rsidR="000D2B43">
              <w:rPr>
                <w:sz w:val="26"/>
                <w:szCs w:val="26"/>
              </w:rPr>
              <w:t>%;</w:t>
            </w:r>
          </w:p>
          <w:p w:rsidR="000D2B43" w:rsidRDefault="00723814" w:rsidP="000D2B43">
            <w:pPr>
              <w:jc w:val="both"/>
              <w:rPr>
                <w:sz w:val="26"/>
                <w:szCs w:val="26"/>
              </w:rPr>
            </w:pPr>
            <w:r>
              <w:rPr>
                <w:sz w:val="26"/>
                <w:szCs w:val="26"/>
              </w:rPr>
              <w:t>4</w:t>
            </w:r>
            <w:r w:rsidR="000D2B43">
              <w:rPr>
                <w:sz w:val="26"/>
                <w:szCs w:val="26"/>
              </w:rPr>
              <w:t xml:space="preserve">. </w:t>
            </w:r>
            <w:r w:rsidR="000D2B43" w:rsidRPr="000D2B43">
              <w:rPr>
                <w:sz w:val="26"/>
                <w:szCs w:val="26"/>
              </w:rPr>
              <w:t xml:space="preserve">Количество учреждений культуры, в которых осуществлен капитальный ремонт </w:t>
            </w:r>
            <w:r w:rsidR="000D2B43">
              <w:rPr>
                <w:sz w:val="26"/>
                <w:szCs w:val="26"/>
              </w:rPr>
              <w:t>до 2026 г.</w:t>
            </w:r>
            <w:r w:rsidR="000D2B43" w:rsidRPr="000D2B43">
              <w:rPr>
                <w:sz w:val="26"/>
                <w:szCs w:val="26"/>
              </w:rPr>
              <w:t xml:space="preserve">- </w:t>
            </w:r>
            <w:r w:rsidR="000D2B43">
              <w:rPr>
                <w:sz w:val="26"/>
                <w:szCs w:val="26"/>
              </w:rPr>
              <w:t>2</w:t>
            </w:r>
            <w:r w:rsidR="000D2B43" w:rsidRPr="000D2B43">
              <w:rPr>
                <w:sz w:val="26"/>
                <w:szCs w:val="26"/>
              </w:rPr>
              <w:t>;</w:t>
            </w:r>
          </w:p>
          <w:p w:rsidR="00B53CA2" w:rsidRDefault="00B53CA2" w:rsidP="00B53CA2">
            <w:pPr>
              <w:jc w:val="both"/>
              <w:rPr>
                <w:sz w:val="26"/>
                <w:szCs w:val="26"/>
              </w:rPr>
            </w:pPr>
            <w:r w:rsidRPr="00B53CA2">
              <w:rPr>
                <w:sz w:val="26"/>
                <w:szCs w:val="26"/>
              </w:rPr>
              <w:t>5. Повышение квалификации специалистов сферы культуры на курсах подготовки и перепод</w:t>
            </w:r>
            <w:r>
              <w:rPr>
                <w:sz w:val="26"/>
                <w:szCs w:val="26"/>
              </w:rPr>
              <w:t>готовки -1 чел. ежегодно;</w:t>
            </w:r>
          </w:p>
          <w:p w:rsidR="00C93EDB" w:rsidRPr="00B53CA2" w:rsidRDefault="00B53CA2" w:rsidP="00B53CA2">
            <w:pPr>
              <w:jc w:val="both"/>
              <w:rPr>
                <w:sz w:val="26"/>
                <w:szCs w:val="26"/>
              </w:rPr>
            </w:pPr>
            <w:r>
              <w:rPr>
                <w:sz w:val="26"/>
                <w:szCs w:val="26"/>
              </w:rPr>
              <w:t xml:space="preserve">6. </w:t>
            </w:r>
            <w:r w:rsidRPr="00B53CA2">
              <w:rPr>
                <w:sz w:val="26"/>
                <w:szCs w:val="26"/>
              </w:rPr>
              <w:t>Доля граждан старше 18 лет, принявших участие в выполнении нормативов (испытаний) комплекса ГТО, от общей численн</w:t>
            </w:r>
            <w:r>
              <w:rPr>
                <w:sz w:val="26"/>
                <w:szCs w:val="26"/>
              </w:rPr>
              <w:t>ости населения до 2026 г. – 2%.</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5"/>
          </w:tcPr>
          <w:p w:rsidR="00C77C02"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p w:rsidR="00CE4023" w:rsidRPr="00C51145" w:rsidRDefault="00AA026E" w:rsidP="00F77CA8">
            <w:pPr>
              <w:snapToGrid w:val="0"/>
              <w:spacing w:line="228" w:lineRule="auto"/>
              <w:jc w:val="both"/>
              <w:rPr>
                <w:sz w:val="26"/>
                <w:szCs w:val="26"/>
              </w:rPr>
            </w:pPr>
            <w:r>
              <w:rPr>
                <w:sz w:val="26"/>
                <w:szCs w:val="26"/>
              </w:rPr>
              <w:t>Муниципальная программа реализуется в один этап.</w:t>
            </w:r>
          </w:p>
        </w:tc>
      </w:tr>
      <w:tr w:rsidR="00C77C02" w:rsidRPr="00A71802" w:rsidTr="00C77C02">
        <w:trPr>
          <w:trHeight w:val="1565"/>
        </w:trPr>
        <w:tc>
          <w:tcPr>
            <w:tcW w:w="2447" w:type="dxa"/>
            <w:vMerge w:val="restart"/>
          </w:tcPr>
          <w:p w:rsidR="00C77C02" w:rsidRPr="00C51145" w:rsidRDefault="00C77C02"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5"/>
          </w:tcPr>
          <w:p w:rsidR="00C77C02" w:rsidRPr="004D6AA6" w:rsidRDefault="00C77C02" w:rsidP="008A2F13">
            <w:pPr>
              <w:snapToGrid w:val="0"/>
              <w:spacing w:line="228" w:lineRule="auto"/>
              <w:jc w:val="both"/>
              <w:rPr>
                <w:sz w:val="26"/>
                <w:szCs w:val="26"/>
              </w:rPr>
            </w:pPr>
            <w:r w:rsidRPr="004D6AA6">
              <w:rPr>
                <w:sz w:val="26"/>
                <w:szCs w:val="26"/>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Пригородного сельского поселения о бюджете на очередной финансовый год. </w:t>
            </w:r>
          </w:p>
          <w:p w:rsidR="00C77C02" w:rsidRPr="004D6AA6" w:rsidRDefault="00C77C02" w:rsidP="008A2F13">
            <w:pPr>
              <w:snapToGrid w:val="0"/>
              <w:spacing w:line="228" w:lineRule="auto"/>
              <w:jc w:val="both"/>
              <w:rPr>
                <w:sz w:val="26"/>
                <w:szCs w:val="26"/>
              </w:rPr>
            </w:pPr>
            <w:r w:rsidRPr="004D6AA6">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C77C02" w:rsidRPr="00EA019B" w:rsidRDefault="00C77C02" w:rsidP="008A2F13">
            <w:pPr>
              <w:shd w:val="clear" w:color="auto" w:fill="FFFFFF"/>
              <w:ind w:left="-1" w:right="23"/>
              <w:jc w:val="both"/>
              <w:rPr>
                <w:sz w:val="26"/>
                <w:szCs w:val="26"/>
              </w:rPr>
            </w:pPr>
            <w:r w:rsidRPr="00EA019B">
              <w:rPr>
                <w:sz w:val="26"/>
                <w:szCs w:val="26"/>
              </w:rPr>
              <w:t xml:space="preserve">Объем бюджетных ассигнований на реализацию </w:t>
            </w:r>
            <w:r w:rsidRPr="0063677B">
              <w:rPr>
                <w:sz w:val="26"/>
                <w:szCs w:val="26"/>
              </w:rPr>
              <w:t xml:space="preserve">муниципальной программы составляет </w:t>
            </w:r>
            <w:r w:rsidR="0063677B" w:rsidRPr="0063677B">
              <w:rPr>
                <w:sz w:val="26"/>
                <w:szCs w:val="26"/>
              </w:rPr>
              <w:t>49014,3</w:t>
            </w:r>
            <w:r w:rsidRPr="0063677B">
              <w:rPr>
                <w:sz w:val="26"/>
                <w:szCs w:val="26"/>
              </w:rPr>
              <w:t xml:space="preserve"> тыс. рублей, в том числе средства бюджета Пригородного сельского поселения </w:t>
            </w:r>
            <w:proofErr w:type="spellStart"/>
            <w:r w:rsidRPr="0063677B">
              <w:rPr>
                <w:spacing w:val="-1"/>
                <w:sz w:val="26"/>
                <w:szCs w:val="26"/>
              </w:rPr>
              <w:t>Калачеевского</w:t>
            </w:r>
            <w:proofErr w:type="spellEnd"/>
            <w:r w:rsidRPr="0063677B">
              <w:rPr>
                <w:sz w:val="26"/>
                <w:szCs w:val="26"/>
              </w:rPr>
              <w:t xml:space="preserve"> муниципального района – </w:t>
            </w:r>
            <w:r w:rsidR="0063677B" w:rsidRPr="0063677B">
              <w:rPr>
                <w:sz w:val="26"/>
                <w:szCs w:val="26"/>
              </w:rPr>
              <w:t>49014,3</w:t>
            </w:r>
            <w:r w:rsidRPr="0063677B">
              <w:rPr>
                <w:sz w:val="26"/>
                <w:szCs w:val="26"/>
              </w:rPr>
              <w:t xml:space="preserve"> тыс. руб.</w:t>
            </w:r>
          </w:p>
          <w:p w:rsidR="00C77C02" w:rsidRPr="004D6AA6" w:rsidRDefault="00C77C02" w:rsidP="008A2F13">
            <w:pPr>
              <w:shd w:val="clear" w:color="auto" w:fill="FFFFFF"/>
              <w:ind w:left="-1" w:right="23"/>
              <w:jc w:val="both"/>
              <w:rPr>
                <w:sz w:val="26"/>
                <w:szCs w:val="26"/>
              </w:rPr>
            </w:pPr>
            <w:r w:rsidRPr="004D6AA6">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4D6AA6">
              <w:rPr>
                <w:sz w:val="26"/>
                <w:szCs w:val="26"/>
              </w:rPr>
              <w:t>Калачеевского</w:t>
            </w:r>
            <w:proofErr w:type="spellEnd"/>
            <w:r w:rsidRPr="004D6AA6">
              <w:rPr>
                <w:sz w:val="26"/>
                <w:szCs w:val="26"/>
              </w:rPr>
              <w:t xml:space="preserve"> муниципального района Воронежской области на очередной финансовый год.</w:t>
            </w:r>
          </w:p>
          <w:p w:rsidR="00C77C02" w:rsidRPr="004D6AA6" w:rsidRDefault="00C77C02"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C77C02" w:rsidRPr="00F72240" w:rsidRDefault="00C77C02" w:rsidP="008A2F13">
            <w:pPr>
              <w:snapToGrid w:val="0"/>
              <w:spacing w:line="228" w:lineRule="auto"/>
              <w:jc w:val="both"/>
              <w:rPr>
                <w:highlight w:val="yellow"/>
              </w:rPr>
            </w:pPr>
          </w:p>
        </w:tc>
      </w:tr>
      <w:tr w:rsidR="00C77C02" w:rsidRPr="00A71802" w:rsidTr="0063677B">
        <w:trPr>
          <w:trHeight w:val="228"/>
        </w:trPr>
        <w:tc>
          <w:tcPr>
            <w:tcW w:w="2447" w:type="dxa"/>
            <w:vMerge/>
          </w:tcPr>
          <w:p w:rsidR="00C77C02" w:rsidRPr="008461BC" w:rsidRDefault="00C77C02" w:rsidP="008A2F13">
            <w:pPr>
              <w:snapToGrid w:val="0"/>
            </w:pPr>
          </w:p>
        </w:tc>
        <w:tc>
          <w:tcPr>
            <w:tcW w:w="1028" w:type="dxa"/>
          </w:tcPr>
          <w:p w:rsidR="00C77C02" w:rsidRPr="0063677B" w:rsidRDefault="00C77C02" w:rsidP="008A2F13">
            <w:pPr>
              <w:shd w:val="clear" w:color="auto" w:fill="FFFFFF"/>
              <w:ind w:left="101" w:right="23"/>
              <w:jc w:val="center"/>
              <w:rPr>
                <w:sz w:val="24"/>
                <w:szCs w:val="24"/>
              </w:rPr>
            </w:pPr>
            <w:r w:rsidRPr="0063677B">
              <w:rPr>
                <w:sz w:val="24"/>
                <w:szCs w:val="24"/>
              </w:rPr>
              <w:t>Год</w:t>
            </w:r>
          </w:p>
        </w:tc>
        <w:tc>
          <w:tcPr>
            <w:tcW w:w="1134" w:type="dxa"/>
          </w:tcPr>
          <w:p w:rsidR="00C77C02" w:rsidRPr="0063677B" w:rsidRDefault="00C77C02" w:rsidP="008A2F13">
            <w:pPr>
              <w:shd w:val="clear" w:color="auto" w:fill="FFFFFF"/>
              <w:ind w:left="101" w:right="23"/>
              <w:jc w:val="center"/>
              <w:rPr>
                <w:sz w:val="24"/>
                <w:szCs w:val="24"/>
              </w:rPr>
            </w:pPr>
            <w:r w:rsidRPr="0063677B">
              <w:rPr>
                <w:sz w:val="24"/>
                <w:szCs w:val="24"/>
              </w:rPr>
              <w:t>Всего</w:t>
            </w:r>
          </w:p>
        </w:tc>
        <w:tc>
          <w:tcPr>
            <w:tcW w:w="1842" w:type="dxa"/>
          </w:tcPr>
          <w:p w:rsidR="00C77C02" w:rsidRPr="0063677B" w:rsidRDefault="00C77C02" w:rsidP="008A2F13">
            <w:pPr>
              <w:shd w:val="clear" w:color="auto" w:fill="FFFFFF"/>
              <w:ind w:left="101" w:right="23"/>
              <w:jc w:val="both"/>
              <w:rPr>
                <w:sz w:val="24"/>
                <w:szCs w:val="24"/>
              </w:rPr>
            </w:pPr>
            <w:r w:rsidRPr="0063677B">
              <w:rPr>
                <w:sz w:val="24"/>
                <w:szCs w:val="24"/>
              </w:rPr>
              <w:t>Федеральный бюджет</w:t>
            </w:r>
          </w:p>
        </w:tc>
        <w:tc>
          <w:tcPr>
            <w:tcW w:w="1560" w:type="dxa"/>
          </w:tcPr>
          <w:p w:rsidR="00C77C02" w:rsidRPr="0063677B" w:rsidRDefault="00C77C02" w:rsidP="008A2F13">
            <w:pPr>
              <w:shd w:val="clear" w:color="auto" w:fill="FFFFFF"/>
              <w:ind w:left="101" w:right="23"/>
              <w:jc w:val="both"/>
              <w:rPr>
                <w:sz w:val="24"/>
                <w:szCs w:val="24"/>
              </w:rPr>
            </w:pPr>
            <w:r w:rsidRPr="0063677B">
              <w:rPr>
                <w:spacing w:val="-2"/>
                <w:sz w:val="24"/>
                <w:szCs w:val="24"/>
              </w:rPr>
              <w:t>Областной бюджет</w:t>
            </w:r>
          </w:p>
        </w:tc>
        <w:tc>
          <w:tcPr>
            <w:tcW w:w="1417" w:type="dxa"/>
          </w:tcPr>
          <w:p w:rsidR="00C77C02" w:rsidRPr="0063677B" w:rsidRDefault="00C77C02" w:rsidP="008A2F13">
            <w:pPr>
              <w:shd w:val="clear" w:color="auto" w:fill="FFFFFF"/>
              <w:ind w:left="101" w:right="23"/>
              <w:jc w:val="both"/>
              <w:rPr>
                <w:sz w:val="24"/>
                <w:szCs w:val="24"/>
              </w:rPr>
            </w:pPr>
            <w:r w:rsidRPr="0063677B">
              <w:rPr>
                <w:sz w:val="24"/>
                <w:szCs w:val="24"/>
              </w:rPr>
              <w:t>Местный бюджет</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2020</w:t>
            </w:r>
          </w:p>
        </w:tc>
        <w:tc>
          <w:tcPr>
            <w:tcW w:w="1134" w:type="dxa"/>
          </w:tcPr>
          <w:p w:rsidR="0063677B" w:rsidRPr="0063677B" w:rsidRDefault="0063677B" w:rsidP="0063677B">
            <w:pPr>
              <w:pStyle w:val="ConsPlusCell"/>
              <w:jc w:val="center"/>
              <w:rPr>
                <w:sz w:val="26"/>
                <w:szCs w:val="26"/>
              </w:rPr>
            </w:pPr>
            <w:r w:rsidRPr="0063677B">
              <w:rPr>
                <w:sz w:val="26"/>
                <w:szCs w:val="26"/>
              </w:rPr>
              <w:t>6156,4</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6156,4</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2021</w:t>
            </w:r>
          </w:p>
        </w:tc>
        <w:tc>
          <w:tcPr>
            <w:tcW w:w="1134" w:type="dxa"/>
          </w:tcPr>
          <w:p w:rsidR="0063677B" w:rsidRPr="0063677B" w:rsidRDefault="0063677B" w:rsidP="0063677B">
            <w:pPr>
              <w:pStyle w:val="ConsPlusCell"/>
              <w:jc w:val="center"/>
              <w:rPr>
                <w:sz w:val="26"/>
                <w:szCs w:val="26"/>
              </w:rPr>
            </w:pPr>
            <w:r w:rsidRPr="0063677B">
              <w:rPr>
                <w:sz w:val="26"/>
                <w:szCs w:val="26"/>
              </w:rPr>
              <w:t>6141,9</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6141,9</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2022</w:t>
            </w:r>
          </w:p>
        </w:tc>
        <w:tc>
          <w:tcPr>
            <w:tcW w:w="1134" w:type="dxa"/>
          </w:tcPr>
          <w:p w:rsidR="0063677B" w:rsidRPr="0063677B" w:rsidRDefault="0063677B" w:rsidP="0063677B">
            <w:pPr>
              <w:pStyle w:val="ConsPlusCell"/>
              <w:jc w:val="center"/>
              <w:rPr>
                <w:sz w:val="26"/>
                <w:szCs w:val="26"/>
              </w:rPr>
            </w:pPr>
            <w:r w:rsidRPr="0063677B">
              <w:rPr>
                <w:sz w:val="26"/>
                <w:szCs w:val="26"/>
              </w:rPr>
              <w:t>6485,0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6485,0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2023</w:t>
            </w:r>
          </w:p>
        </w:tc>
        <w:tc>
          <w:tcPr>
            <w:tcW w:w="1134" w:type="dxa"/>
          </w:tcPr>
          <w:p w:rsidR="0063677B" w:rsidRPr="0063677B" w:rsidRDefault="0063677B" w:rsidP="0063677B">
            <w:pPr>
              <w:pStyle w:val="ConsPlusCell"/>
              <w:jc w:val="center"/>
              <w:rPr>
                <w:sz w:val="26"/>
                <w:szCs w:val="26"/>
              </w:rPr>
            </w:pPr>
            <w:r w:rsidRPr="0063677B">
              <w:rPr>
                <w:sz w:val="26"/>
                <w:szCs w:val="26"/>
              </w:rPr>
              <w:t>6790,0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6790,0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2024</w:t>
            </w:r>
          </w:p>
        </w:tc>
        <w:tc>
          <w:tcPr>
            <w:tcW w:w="1134" w:type="dxa"/>
          </w:tcPr>
          <w:p w:rsidR="0063677B" w:rsidRPr="0063677B" w:rsidRDefault="0063677B" w:rsidP="0063677B">
            <w:pPr>
              <w:pStyle w:val="ConsPlusCell"/>
              <w:jc w:val="center"/>
              <w:rPr>
                <w:sz w:val="26"/>
                <w:szCs w:val="26"/>
              </w:rPr>
            </w:pPr>
            <w:r w:rsidRPr="0063677B">
              <w:rPr>
                <w:sz w:val="26"/>
                <w:szCs w:val="26"/>
              </w:rPr>
              <w:t>7108,0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7108,0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2025</w:t>
            </w:r>
          </w:p>
        </w:tc>
        <w:tc>
          <w:tcPr>
            <w:tcW w:w="1134" w:type="dxa"/>
          </w:tcPr>
          <w:p w:rsidR="0063677B" w:rsidRPr="0063677B" w:rsidRDefault="0063677B" w:rsidP="0063677B">
            <w:pPr>
              <w:pStyle w:val="ConsPlusCell"/>
              <w:jc w:val="center"/>
              <w:rPr>
                <w:sz w:val="26"/>
                <w:szCs w:val="26"/>
              </w:rPr>
            </w:pPr>
            <w:r w:rsidRPr="0063677B">
              <w:rPr>
                <w:sz w:val="26"/>
                <w:szCs w:val="26"/>
              </w:rPr>
              <w:t>7445,0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7445,0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2026</w:t>
            </w:r>
          </w:p>
        </w:tc>
        <w:tc>
          <w:tcPr>
            <w:tcW w:w="1134" w:type="dxa"/>
          </w:tcPr>
          <w:p w:rsidR="0063677B" w:rsidRPr="0063677B" w:rsidRDefault="0063677B" w:rsidP="0063677B">
            <w:pPr>
              <w:pStyle w:val="ConsPlusCell"/>
              <w:jc w:val="center"/>
              <w:rPr>
                <w:sz w:val="26"/>
                <w:szCs w:val="26"/>
              </w:rPr>
            </w:pPr>
            <w:r w:rsidRPr="0063677B">
              <w:rPr>
                <w:sz w:val="26"/>
                <w:szCs w:val="26"/>
              </w:rPr>
              <w:t>8888,0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8888,0</w:t>
            </w:r>
          </w:p>
        </w:tc>
      </w:tr>
      <w:tr w:rsidR="00C77C02" w:rsidRPr="00A71802" w:rsidTr="00F72240">
        <w:trPr>
          <w:trHeight w:val="193"/>
        </w:trPr>
        <w:tc>
          <w:tcPr>
            <w:tcW w:w="2447" w:type="dxa"/>
            <w:vMerge/>
          </w:tcPr>
          <w:p w:rsidR="00C77C02" w:rsidRPr="008461BC" w:rsidRDefault="00C77C02" w:rsidP="008A2F13">
            <w:pPr>
              <w:snapToGrid w:val="0"/>
            </w:pPr>
          </w:p>
        </w:tc>
        <w:tc>
          <w:tcPr>
            <w:tcW w:w="6981" w:type="dxa"/>
            <w:gridSpan w:val="5"/>
          </w:tcPr>
          <w:p w:rsidR="00C77C02" w:rsidRPr="00F72240" w:rsidRDefault="00C77C02" w:rsidP="008A2F13">
            <w:pPr>
              <w:snapToGrid w:val="0"/>
              <w:spacing w:line="228" w:lineRule="auto"/>
              <w:jc w:val="both"/>
              <w:rPr>
                <w:highlight w:val="yellow"/>
              </w:rPr>
            </w:pP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5"/>
          </w:tcPr>
          <w:p w:rsidR="00723814" w:rsidRPr="00723814" w:rsidRDefault="00723814" w:rsidP="00723814">
            <w:pPr>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723814" w:rsidRDefault="00C93EDB" w:rsidP="00723814">
            <w:pPr>
              <w:jc w:val="both"/>
              <w:rPr>
                <w:sz w:val="26"/>
                <w:szCs w:val="26"/>
              </w:rPr>
            </w:pPr>
            <w:r>
              <w:rPr>
                <w:sz w:val="26"/>
                <w:szCs w:val="26"/>
              </w:rPr>
              <w:t>- у</w:t>
            </w:r>
            <w:r w:rsidR="00723814"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723814" w:rsidRPr="00723814" w:rsidRDefault="00C93EDB" w:rsidP="00723814">
            <w:pPr>
              <w:jc w:val="both"/>
              <w:rPr>
                <w:sz w:val="26"/>
                <w:szCs w:val="26"/>
              </w:rPr>
            </w:pPr>
            <w:r>
              <w:rPr>
                <w:sz w:val="26"/>
                <w:szCs w:val="26"/>
              </w:rPr>
              <w:t>- о</w:t>
            </w:r>
            <w:r w:rsidR="00723814" w:rsidRPr="00723814">
              <w:rPr>
                <w:sz w:val="26"/>
                <w:szCs w:val="26"/>
              </w:rPr>
              <w:t>беспечить уровень расходов местного бюджета на культуру, физическую культуру и спорт в расчете на ду</w:t>
            </w:r>
            <w:r w:rsidR="007F0845">
              <w:rPr>
                <w:sz w:val="26"/>
                <w:szCs w:val="26"/>
              </w:rPr>
              <w:t>шу населения поселения в сумме 20</w:t>
            </w:r>
            <w:r w:rsidR="00723814">
              <w:rPr>
                <w:sz w:val="26"/>
                <w:szCs w:val="26"/>
              </w:rPr>
              <w:t>00 рублей</w:t>
            </w:r>
            <w:r w:rsidR="00723814" w:rsidRPr="00723814">
              <w:rPr>
                <w:sz w:val="26"/>
                <w:szCs w:val="26"/>
              </w:rPr>
              <w:t>;</w:t>
            </w:r>
          </w:p>
          <w:p w:rsidR="00723814" w:rsidRPr="00723814" w:rsidRDefault="00C93EDB" w:rsidP="00723814">
            <w:pPr>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723814" w:rsidRPr="00723814" w:rsidRDefault="00C93EDB" w:rsidP="00723814">
            <w:pPr>
              <w:jc w:val="both"/>
              <w:rPr>
                <w:sz w:val="26"/>
                <w:szCs w:val="26"/>
              </w:rPr>
            </w:pPr>
            <w:r>
              <w:rPr>
                <w:sz w:val="26"/>
                <w:szCs w:val="26"/>
              </w:rPr>
              <w:t>- о</w:t>
            </w:r>
            <w:r w:rsidR="00723814"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723814" w:rsidRDefault="00C93EDB" w:rsidP="00723814">
            <w:pPr>
              <w:jc w:val="both"/>
              <w:rPr>
                <w:sz w:val="26"/>
                <w:szCs w:val="26"/>
              </w:rPr>
            </w:pPr>
            <w:r>
              <w:rPr>
                <w:sz w:val="26"/>
                <w:szCs w:val="26"/>
              </w:rPr>
              <w:t>- п</w:t>
            </w:r>
            <w:r w:rsidR="00723814" w:rsidRPr="00723814">
              <w:rPr>
                <w:sz w:val="26"/>
                <w:szCs w:val="26"/>
              </w:rPr>
              <w:t xml:space="preserve">овышать квалификацию специалистов сферы культуры на курсах подготовки и </w:t>
            </w:r>
            <w:r w:rsidR="001E21F2">
              <w:rPr>
                <w:sz w:val="26"/>
                <w:szCs w:val="26"/>
              </w:rPr>
              <w:t>переподготовки -1 чел. ежегодно;</w:t>
            </w:r>
          </w:p>
          <w:p w:rsidR="006E001F" w:rsidRPr="00C51145" w:rsidRDefault="001E21F2" w:rsidP="00C93EDB">
            <w:pPr>
              <w:jc w:val="both"/>
              <w:rPr>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1" w:name="sub_10"/>
      <w:r>
        <w:rPr>
          <w:b/>
          <w:bCs/>
          <w:color w:val="26282F"/>
          <w:sz w:val="26"/>
          <w:szCs w:val="26"/>
        </w:rPr>
        <w:t xml:space="preserve">Раздел </w:t>
      </w:r>
      <w:r w:rsidR="008A2F13" w:rsidRPr="008A2F13">
        <w:rPr>
          <w:b/>
          <w:bCs/>
          <w:color w:val="26282F"/>
          <w:sz w:val="26"/>
          <w:szCs w:val="26"/>
        </w:rPr>
        <w:t>1. Общая характеристика сферы реализации программы</w:t>
      </w:r>
    </w:p>
    <w:bookmarkEnd w:id="1"/>
    <w:p w:rsidR="008A2F13" w:rsidRPr="008A2F13" w:rsidRDefault="008A2F13" w:rsidP="008A2F13">
      <w:pPr>
        <w:widowControl w:val="0"/>
        <w:autoSpaceDE w:val="0"/>
        <w:autoSpaceDN w:val="0"/>
        <w:adjustRightInd w:val="0"/>
        <w:ind w:firstLine="720"/>
        <w:jc w:val="both"/>
        <w:rPr>
          <w:sz w:val="26"/>
          <w:szCs w:val="26"/>
        </w:rPr>
      </w:pPr>
    </w:p>
    <w:p w:rsidR="008024DA" w:rsidRDefault="008024DA" w:rsidP="008024DA">
      <w:pPr>
        <w:ind w:left="-284" w:firstLine="709"/>
        <w:jc w:val="both"/>
        <w:rPr>
          <w:sz w:val="26"/>
          <w:szCs w:val="26"/>
        </w:rPr>
      </w:pPr>
      <w:r w:rsidRPr="008024DA">
        <w:rPr>
          <w:sz w:val="26"/>
          <w:szCs w:val="26"/>
        </w:rPr>
        <w:t xml:space="preserve">Повышение темпов экономического развития территории,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w:t>
      </w:r>
      <w:proofErr w:type="spellStart"/>
      <w:proofErr w:type="gramStart"/>
      <w:r w:rsidRPr="008024DA">
        <w:rPr>
          <w:sz w:val="26"/>
          <w:szCs w:val="26"/>
        </w:rPr>
        <w:t>культуры.Данные</w:t>
      </w:r>
      <w:proofErr w:type="spellEnd"/>
      <w:proofErr w:type="gramEnd"/>
      <w:r w:rsidRPr="008024DA">
        <w:rPr>
          <w:sz w:val="26"/>
          <w:szCs w:val="26"/>
        </w:rPr>
        <w:t xml:space="preserve"> обстоятельства требуют перехода к качественно новому развитию концертной деятельности, традиционной народной культуры, сохранению и популяризации объектов культурного наследия, а также образования в сфере культуры. </w:t>
      </w:r>
    </w:p>
    <w:p w:rsidR="00C93EDB" w:rsidRDefault="00C93EDB" w:rsidP="008024DA">
      <w:pPr>
        <w:ind w:left="-284" w:firstLine="709"/>
        <w:jc w:val="both"/>
        <w:rPr>
          <w:sz w:val="26"/>
          <w:szCs w:val="26"/>
        </w:rPr>
      </w:pPr>
      <w:r w:rsidRPr="00C93EDB">
        <w:rPr>
          <w:sz w:val="26"/>
          <w:szCs w:val="26"/>
        </w:rPr>
        <w:t>Культура</w:t>
      </w:r>
      <w:r>
        <w:rPr>
          <w:sz w:val="26"/>
          <w:szCs w:val="26"/>
        </w:rPr>
        <w:t>,</w:t>
      </w:r>
      <w:r w:rsidRPr="00C93EDB">
        <w:rPr>
          <w:sz w:val="26"/>
          <w:szCs w:val="26"/>
        </w:rPr>
        <w:t xml:space="preserve"> как часть социальной инфраструктуры сельских населенных пунктов</w:t>
      </w:r>
      <w:r>
        <w:rPr>
          <w:sz w:val="26"/>
          <w:szCs w:val="26"/>
        </w:rPr>
        <w:t>,</w:t>
      </w:r>
      <w:r w:rsidRPr="00C93EDB">
        <w:rPr>
          <w:sz w:val="26"/>
          <w:szCs w:val="26"/>
        </w:rPr>
        <w:t xml:space="preserve">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села. Сельские учреждения культуры дают возможность не только общения, но и развития творческих способностей населения.</w:t>
      </w:r>
    </w:p>
    <w:p w:rsidR="00F838C4" w:rsidRPr="00F838C4" w:rsidRDefault="00F838C4" w:rsidP="00F838C4">
      <w:pPr>
        <w:ind w:left="-284" w:firstLine="709"/>
        <w:jc w:val="both"/>
        <w:rPr>
          <w:sz w:val="26"/>
          <w:szCs w:val="26"/>
        </w:rPr>
      </w:pPr>
      <w:r w:rsidRPr="00F838C4">
        <w:rPr>
          <w:sz w:val="26"/>
          <w:szCs w:val="26"/>
        </w:rPr>
        <w:t>Общий объем расходов местного бюджета на культуру в 2018 году составил 6 млн. 794 тыс. рублей, в расчете на 1 жителя – 1511 руб. В соответствии с мероприятиями по реализации государственной социальной политики, утвержденными Указом Президента Российской Федерации, средняя заработная плата работников культуры ежегодно повышается</w:t>
      </w:r>
      <w:r>
        <w:rPr>
          <w:sz w:val="26"/>
          <w:szCs w:val="26"/>
        </w:rPr>
        <w:t>. В</w:t>
      </w:r>
      <w:r w:rsidRPr="00F838C4">
        <w:rPr>
          <w:sz w:val="26"/>
          <w:szCs w:val="26"/>
        </w:rPr>
        <w:t xml:space="preserve"> 2016 году она составляла 16134 </w:t>
      </w:r>
      <w:r w:rsidRPr="00F838C4">
        <w:rPr>
          <w:sz w:val="26"/>
          <w:szCs w:val="26"/>
        </w:rPr>
        <w:lastRenderedPageBreak/>
        <w:t>рубля, в 2017 г. выросла почти на 32% и составила 21278 рублей, а в 2018 году рост составил 15,5%</w:t>
      </w:r>
      <w:r>
        <w:rPr>
          <w:sz w:val="26"/>
          <w:szCs w:val="26"/>
        </w:rPr>
        <w:t>,</w:t>
      </w:r>
      <w:r w:rsidRPr="00F838C4">
        <w:rPr>
          <w:sz w:val="26"/>
          <w:szCs w:val="26"/>
        </w:rPr>
        <w:t xml:space="preserve"> и размер средней заработной платы был увеличен до 24-х тысяч 585 рублей. </w:t>
      </w:r>
    </w:p>
    <w:p w:rsidR="00F838C4" w:rsidRPr="00F838C4" w:rsidRDefault="00F838C4" w:rsidP="00F838C4">
      <w:pPr>
        <w:ind w:left="-284" w:firstLine="709"/>
        <w:jc w:val="both"/>
        <w:rPr>
          <w:sz w:val="26"/>
          <w:szCs w:val="26"/>
        </w:rPr>
      </w:pPr>
      <w:r w:rsidRPr="00F838C4">
        <w:rPr>
          <w:sz w:val="26"/>
          <w:szCs w:val="26"/>
        </w:rPr>
        <w:t>Всего в Домах культуры п. Пригородный и п. Черноземный работает 32 клубных формирования, в которых задействовано 329 человек.</w:t>
      </w:r>
    </w:p>
    <w:p w:rsidR="00F838C4" w:rsidRPr="00F838C4" w:rsidRDefault="00F838C4" w:rsidP="00F838C4">
      <w:pPr>
        <w:ind w:left="-284" w:firstLine="709"/>
        <w:jc w:val="both"/>
        <w:rPr>
          <w:sz w:val="26"/>
          <w:szCs w:val="26"/>
        </w:rPr>
      </w:pPr>
      <w:r w:rsidRPr="00F838C4">
        <w:rPr>
          <w:sz w:val="26"/>
          <w:szCs w:val="26"/>
        </w:rPr>
        <w:t>В 2018 году в учреждении проведено 176 культурно-массовых мероприятий.</w:t>
      </w:r>
    </w:p>
    <w:p w:rsidR="00F838C4" w:rsidRDefault="00F838C4" w:rsidP="00F838C4">
      <w:pPr>
        <w:ind w:left="-284" w:firstLine="709"/>
        <w:jc w:val="both"/>
        <w:rPr>
          <w:sz w:val="26"/>
          <w:szCs w:val="26"/>
        </w:rPr>
      </w:pPr>
      <w:r w:rsidRPr="00F838C4">
        <w:rPr>
          <w:sz w:val="26"/>
          <w:szCs w:val="26"/>
        </w:rPr>
        <w:t xml:space="preserve">В течении 2018 года коллективы </w:t>
      </w:r>
      <w:r>
        <w:rPr>
          <w:sz w:val="26"/>
          <w:szCs w:val="26"/>
        </w:rPr>
        <w:t>художественной самодеятельности и</w:t>
      </w:r>
      <w:r w:rsidRPr="00F838C4">
        <w:rPr>
          <w:sz w:val="26"/>
          <w:szCs w:val="26"/>
        </w:rPr>
        <w:t xml:space="preserve"> мастера декоративно-прикладного творчества принимали активное участие в районных, областных, межрегиональных и Всероссийских конкурсах и фестивалях.</w:t>
      </w:r>
    </w:p>
    <w:p w:rsidR="00C93EDB" w:rsidRPr="00C93EDB" w:rsidRDefault="00C93EDB" w:rsidP="00C93EDB">
      <w:pPr>
        <w:ind w:left="-284" w:firstLine="709"/>
        <w:jc w:val="both"/>
        <w:rPr>
          <w:sz w:val="26"/>
          <w:szCs w:val="26"/>
        </w:rPr>
      </w:pPr>
      <w:r w:rsidRPr="00C93EDB">
        <w:rPr>
          <w:sz w:val="26"/>
          <w:szCs w:val="26"/>
        </w:rPr>
        <w:t>Уровень финансирования учреждений культуры в последние годы явился одним из главных факторов нестабильного их развития. Всё это не позволяет в полном объёме использовать культурный потенциал. Необходима государственная поддержка сферы культуры на селе, которая должна быть направлена на обеспечение широкого доступа граждан к культурным ценностям, сохранение национальной самобытности, развитие народного творчества.</w:t>
      </w:r>
    </w:p>
    <w:p w:rsidR="00C93EDB" w:rsidRPr="00C93EDB" w:rsidRDefault="00C93EDB" w:rsidP="00C93EDB">
      <w:pPr>
        <w:ind w:left="-284" w:firstLine="709"/>
        <w:jc w:val="both"/>
        <w:rPr>
          <w:sz w:val="26"/>
          <w:szCs w:val="26"/>
        </w:rPr>
      </w:pPr>
      <w:r w:rsidRPr="00C93EDB">
        <w:rPr>
          <w:sz w:val="26"/>
          <w:szCs w:val="26"/>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C93EDB" w:rsidRPr="00C93EDB" w:rsidRDefault="00C93EDB" w:rsidP="00C93EDB">
      <w:pPr>
        <w:ind w:left="-284" w:firstLine="709"/>
        <w:jc w:val="both"/>
        <w:rPr>
          <w:sz w:val="26"/>
          <w:szCs w:val="26"/>
        </w:rPr>
      </w:pPr>
      <w:r w:rsidRPr="00C93EDB">
        <w:rPr>
          <w:sz w:val="26"/>
          <w:szCs w:val="26"/>
        </w:rPr>
        <w:t>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 который позволяет:</w:t>
      </w:r>
    </w:p>
    <w:p w:rsidR="00C93EDB" w:rsidRPr="00C93EDB" w:rsidRDefault="00C93EDB" w:rsidP="00C93EDB">
      <w:pPr>
        <w:ind w:left="-284" w:firstLine="709"/>
        <w:jc w:val="both"/>
        <w:rPr>
          <w:sz w:val="26"/>
          <w:szCs w:val="26"/>
        </w:rPr>
      </w:pPr>
      <w:r w:rsidRPr="00C93EDB">
        <w:rPr>
          <w:sz w:val="26"/>
          <w:szCs w:val="26"/>
        </w:rPr>
        <w:t>- выбрать комплекс мероприятий по решению проблем развития культуры на селе, скоординированных по задачам, ресурсам и срокам в рамках программы;</w:t>
      </w:r>
    </w:p>
    <w:p w:rsidR="00C93EDB" w:rsidRPr="00C93EDB" w:rsidRDefault="00C93EDB" w:rsidP="00C93EDB">
      <w:pPr>
        <w:ind w:left="-284" w:firstLine="709"/>
        <w:jc w:val="both"/>
        <w:rPr>
          <w:sz w:val="26"/>
          <w:szCs w:val="26"/>
        </w:rPr>
      </w:pPr>
      <w:r w:rsidRPr="00C93EDB">
        <w:rPr>
          <w:sz w:val="26"/>
          <w:szCs w:val="26"/>
        </w:rPr>
        <w:t xml:space="preserve">- реализовать на практике систему государственной поддержки муниципальных учреждений культуры, определённую </w:t>
      </w:r>
      <w:r w:rsidR="00B53CA2">
        <w:rPr>
          <w:sz w:val="26"/>
          <w:szCs w:val="26"/>
        </w:rPr>
        <w:t>законодательством российской Федерации;</w:t>
      </w:r>
    </w:p>
    <w:p w:rsidR="00C93EDB" w:rsidRPr="00C93EDB" w:rsidRDefault="00C93EDB" w:rsidP="00C93EDB">
      <w:pPr>
        <w:ind w:left="-284" w:firstLine="709"/>
        <w:jc w:val="both"/>
        <w:rPr>
          <w:sz w:val="26"/>
          <w:szCs w:val="26"/>
        </w:rPr>
      </w:pPr>
      <w:r w:rsidRPr="00C93EDB">
        <w:rPr>
          <w:sz w:val="26"/>
          <w:szCs w:val="26"/>
        </w:rPr>
        <w:t xml:space="preserve">- объединить усилия </w:t>
      </w:r>
      <w:r w:rsidR="00B53CA2">
        <w:rPr>
          <w:sz w:val="26"/>
          <w:szCs w:val="26"/>
        </w:rPr>
        <w:t xml:space="preserve">муниципальных, </w:t>
      </w:r>
      <w:r w:rsidRPr="00C93EDB">
        <w:rPr>
          <w:sz w:val="26"/>
          <w:szCs w:val="26"/>
        </w:rPr>
        <w:t>государственных, общественных и частных структур в решении задач культурного развития в сельской местности;</w:t>
      </w:r>
    </w:p>
    <w:p w:rsidR="00C93EDB" w:rsidRPr="00C93EDB" w:rsidRDefault="00C93EDB" w:rsidP="00C93EDB">
      <w:pPr>
        <w:ind w:left="-284" w:firstLine="709"/>
        <w:jc w:val="both"/>
        <w:rPr>
          <w:sz w:val="26"/>
          <w:szCs w:val="26"/>
        </w:rPr>
      </w:pPr>
      <w:r w:rsidRPr="00C93EDB">
        <w:rPr>
          <w:sz w:val="26"/>
          <w:szCs w:val="26"/>
        </w:rPr>
        <w:t>- повысить эффективность расходования бюджетных средств и обеспечить их целевое использование.</w:t>
      </w:r>
    </w:p>
    <w:p w:rsidR="00F838C4" w:rsidRPr="00F838C4" w:rsidRDefault="00F838C4" w:rsidP="00F838C4">
      <w:pPr>
        <w:ind w:left="-284" w:firstLine="709"/>
        <w:jc w:val="both"/>
        <w:rPr>
          <w:sz w:val="26"/>
          <w:szCs w:val="26"/>
        </w:rPr>
      </w:pPr>
      <w:r w:rsidRPr="00F838C4">
        <w:rPr>
          <w:sz w:val="26"/>
          <w:szCs w:val="26"/>
        </w:rPr>
        <w:t xml:space="preserve">В сфере физической культуры и спорта приоритетными задачами </w:t>
      </w:r>
      <w:r>
        <w:rPr>
          <w:sz w:val="26"/>
          <w:szCs w:val="26"/>
        </w:rPr>
        <w:t>являются</w:t>
      </w:r>
      <w:r w:rsidRPr="00F838C4">
        <w:rPr>
          <w:sz w:val="26"/>
          <w:szCs w:val="26"/>
        </w:rPr>
        <w:t xml:space="preserve"> популяризация здорового образа жизни, достойное нравственное воспитание подрастающего поколения, активизация всех форм спортивной жизни.</w:t>
      </w:r>
    </w:p>
    <w:p w:rsidR="00F838C4" w:rsidRPr="00F838C4" w:rsidRDefault="00F838C4" w:rsidP="00F838C4">
      <w:pPr>
        <w:ind w:left="-284" w:firstLine="709"/>
        <w:jc w:val="both"/>
        <w:rPr>
          <w:sz w:val="26"/>
          <w:szCs w:val="26"/>
        </w:rPr>
      </w:pPr>
      <w:r w:rsidRPr="00F838C4">
        <w:rPr>
          <w:sz w:val="26"/>
          <w:szCs w:val="26"/>
        </w:rPr>
        <w:t>По итогам 2018 года расходы на физкультуру и спорт составили 475,1 тыс. руб.</w:t>
      </w:r>
    </w:p>
    <w:p w:rsidR="00F838C4" w:rsidRPr="00F838C4" w:rsidRDefault="00F838C4" w:rsidP="00F838C4">
      <w:pPr>
        <w:ind w:left="-284" w:firstLine="709"/>
        <w:jc w:val="both"/>
        <w:rPr>
          <w:sz w:val="26"/>
          <w:szCs w:val="26"/>
        </w:rPr>
      </w:pPr>
      <w:r w:rsidRPr="00F838C4">
        <w:rPr>
          <w:sz w:val="26"/>
          <w:szCs w:val="26"/>
        </w:rPr>
        <w:t>В 2018 году в районе и поселении было проведено большое количество спортивн</w:t>
      </w:r>
      <w:r w:rsidR="00601E8B">
        <w:rPr>
          <w:sz w:val="26"/>
          <w:szCs w:val="26"/>
        </w:rPr>
        <w:t>о-массовых районных мероприятий.</w:t>
      </w:r>
      <w:r w:rsidRPr="00F838C4">
        <w:rPr>
          <w:sz w:val="26"/>
          <w:szCs w:val="26"/>
        </w:rPr>
        <w:t xml:space="preserve"> Участниками спортивных мероприятий в отчетном году стали около 150 жителей поселения. По итогам районной спартакиады поселений </w:t>
      </w:r>
      <w:r w:rsidR="001E21F2">
        <w:rPr>
          <w:sz w:val="26"/>
          <w:szCs w:val="26"/>
        </w:rPr>
        <w:t xml:space="preserve">Пригородное сельское </w:t>
      </w:r>
      <w:r w:rsidR="001E21F2" w:rsidRPr="00F838C4">
        <w:rPr>
          <w:sz w:val="26"/>
          <w:szCs w:val="26"/>
        </w:rPr>
        <w:t xml:space="preserve">поселение </w:t>
      </w:r>
      <w:r w:rsidR="001E21F2">
        <w:rPr>
          <w:sz w:val="26"/>
          <w:szCs w:val="26"/>
        </w:rPr>
        <w:t>ежегодно</w:t>
      </w:r>
      <w:r w:rsidRPr="00F838C4">
        <w:rPr>
          <w:sz w:val="26"/>
          <w:szCs w:val="26"/>
        </w:rPr>
        <w:t xml:space="preserve"> </w:t>
      </w:r>
      <w:r w:rsidR="001E21F2">
        <w:rPr>
          <w:sz w:val="26"/>
          <w:szCs w:val="26"/>
        </w:rPr>
        <w:t>становится победителем.</w:t>
      </w:r>
    </w:p>
    <w:p w:rsidR="00F838C4" w:rsidRPr="00C93EDB" w:rsidRDefault="00F838C4" w:rsidP="001E21F2">
      <w:pPr>
        <w:ind w:left="-284" w:firstLine="709"/>
        <w:jc w:val="both"/>
        <w:rPr>
          <w:sz w:val="26"/>
          <w:szCs w:val="26"/>
        </w:rPr>
      </w:pPr>
      <w:r w:rsidRPr="00F838C4">
        <w:rPr>
          <w:sz w:val="26"/>
          <w:szCs w:val="26"/>
        </w:rPr>
        <w:t xml:space="preserve">На протяжении 10 лет сборные команды </w:t>
      </w:r>
      <w:proofErr w:type="spellStart"/>
      <w:r w:rsidRPr="00F838C4">
        <w:rPr>
          <w:sz w:val="26"/>
          <w:szCs w:val="26"/>
        </w:rPr>
        <w:t>Калачеевского</w:t>
      </w:r>
      <w:proofErr w:type="spellEnd"/>
      <w:r w:rsidRPr="00F838C4">
        <w:rPr>
          <w:sz w:val="26"/>
          <w:szCs w:val="26"/>
        </w:rPr>
        <w:t xml:space="preserve"> района среди школьников являются чемпионами и призерами Спартакиады Воронежской области, в состав этих команд входят в основном игроки, проживающие в Пригородном сельском поселении. </w:t>
      </w:r>
    </w:p>
    <w:p w:rsidR="001E21F2" w:rsidRPr="00C93EDB" w:rsidRDefault="001E21F2" w:rsidP="001E21F2">
      <w:pPr>
        <w:ind w:left="-284" w:firstLine="709"/>
        <w:jc w:val="both"/>
        <w:rPr>
          <w:sz w:val="26"/>
          <w:szCs w:val="26"/>
        </w:rPr>
      </w:pPr>
      <w:r w:rsidRPr="00C93EDB">
        <w:rPr>
          <w:sz w:val="26"/>
          <w:szCs w:val="26"/>
        </w:rPr>
        <w:t>Реализация муниципальной программы «Социальное развитие Пригородного с</w:t>
      </w:r>
      <w:r>
        <w:rPr>
          <w:sz w:val="26"/>
          <w:szCs w:val="26"/>
        </w:rPr>
        <w:t>ельского поселения на период 2020</w:t>
      </w:r>
      <w:r w:rsidRPr="00C93EDB">
        <w:rPr>
          <w:sz w:val="26"/>
          <w:szCs w:val="26"/>
        </w:rPr>
        <w:t>-202</w:t>
      </w:r>
      <w:r>
        <w:rPr>
          <w:sz w:val="26"/>
          <w:szCs w:val="26"/>
        </w:rPr>
        <w:t>6</w:t>
      </w:r>
      <w:r w:rsidRPr="00C93EDB">
        <w:rPr>
          <w:sz w:val="26"/>
          <w:szCs w:val="26"/>
        </w:rPr>
        <w:t xml:space="preserve"> годов» позволит реализовать поставленные цели культурного развития в поселении и осуществить комплекс программных мероприятий, направленных на:</w:t>
      </w:r>
    </w:p>
    <w:p w:rsidR="001E21F2" w:rsidRPr="00C93EDB" w:rsidRDefault="001E21F2" w:rsidP="001E21F2">
      <w:pPr>
        <w:ind w:left="-284" w:firstLine="709"/>
        <w:jc w:val="both"/>
        <w:rPr>
          <w:sz w:val="26"/>
          <w:szCs w:val="26"/>
        </w:rPr>
      </w:pPr>
      <w:r w:rsidRPr="00C93EDB">
        <w:rPr>
          <w:sz w:val="26"/>
          <w:szCs w:val="26"/>
        </w:rPr>
        <w:t>- сохранение существующей сети муниципальных учреждений культуры;</w:t>
      </w:r>
    </w:p>
    <w:p w:rsidR="001E21F2" w:rsidRPr="00C93EDB" w:rsidRDefault="001E21F2" w:rsidP="001E21F2">
      <w:pPr>
        <w:ind w:left="-284" w:firstLine="709"/>
        <w:jc w:val="both"/>
        <w:rPr>
          <w:sz w:val="26"/>
          <w:szCs w:val="26"/>
        </w:rPr>
      </w:pPr>
      <w:r w:rsidRPr="00C93EDB">
        <w:rPr>
          <w:sz w:val="26"/>
          <w:szCs w:val="26"/>
        </w:rPr>
        <w:t>- сохранение и развитие традиционной народной культуры и любительского самодеятельного творчества сельских территорий;</w:t>
      </w:r>
    </w:p>
    <w:p w:rsidR="001E21F2" w:rsidRPr="00C93EDB" w:rsidRDefault="001E21F2" w:rsidP="001E21F2">
      <w:pPr>
        <w:ind w:left="-284" w:firstLine="709"/>
        <w:jc w:val="both"/>
        <w:rPr>
          <w:sz w:val="26"/>
          <w:szCs w:val="26"/>
        </w:rPr>
      </w:pPr>
      <w:r w:rsidRPr="00C93EDB">
        <w:rPr>
          <w:sz w:val="26"/>
          <w:szCs w:val="26"/>
        </w:rPr>
        <w:lastRenderedPageBreak/>
        <w:t>- модернизацию материально - технической базы сельских учреждений культуры;</w:t>
      </w:r>
    </w:p>
    <w:p w:rsidR="001E21F2" w:rsidRDefault="001E21F2" w:rsidP="001E21F2">
      <w:pPr>
        <w:ind w:left="-284" w:firstLine="709"/>
        <w:jc w:val="both"/>
        <w:rPr>
          <w:sz w:val="26"/>
          <w:szCs w:val="26"/>
        </w:rPr>
      </w:pPr>
      <w:r w:rsidRPr="00C93EDB">
        <w:rPr>
          <w:sz w:val="26"/>
          <w:szCs w:val="26"/>
        </w:rPr>
        <w:t>- подготовку специалистов д</w:t>
      </w:r>
      <w:r>
        <w:rPr>
          <w:sz w:val="26"/>
          <w:szCs w:val="26"/>
        </w:rPr>
        <w:t>ля сельских учреждений культуры;</w:t>
      </w:r>
    </w:p>
    <w:p w:rsidR="001E21F2" w:rsidRDefault="001E21F2" w:rsidP="001E21F2">
      <w:pPr>
        <w:ind w:left="-284" w:firstLine="709"/>
        <w:jc w:val="both"/>
        <w:rPr>
          <w:sz w:val="26"/>
          <w:szCs w:val="26"/>
        </w:rPr>
      </w:pPr>
      <w:r>
        <w:rPr>
          <w:sz w:val="26"/>
          <w:szCs w:val="26"/>
        </w:rPr>
        <w:t>- популяризацию здорового образа жизни, занятий физической культурой и спортом.</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2. </w:t>
      </w:r>
    </w:p>
    <w:p w:rsid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1E21F2" w:rsidRPr="001E21F2" w:rsidRDefault="001E21F2" w:rsidP="007F4506">
      <w:pPr>
        <w:pStyle w:val="11"/>
        <w:tabs>
          <w:tab w:val="left" w:pos="284"/>
        </w:tabs>
        <w:suppressAutoHyphens/>
        <w:ind w:left="0"/>
        <w:jc w:val="center"/>
        <w:rPr>
          <w:b/>
          <w:bCs/>
          <w:kern w:val="2"/>
          <w:sz w:val="26"/>
          <w:szCs w:val="26"/>
        </w:rPr>
      </w:pPr>
    </w:p>
    <w:p w:rsidR="001E21F2" w:rsidRPr="00011B3C" w:rsidRDefault="001E21F2" w:rsidP="001E21F2">
      <w:pPr>
        <w:ind w:firstLine="709"/>
        <w:jc w:val="center"/>
        <w:rPr>
          <w:b/>
          <w:sz w:val="26"/>
          <w:szCs w:val="26"/>
        </w:rPr>
      </w:pPr>
      <w:r w:rsidRPr="00011B3C">
        <w:rPr>
          <w:b/>
          <w:sz w:val="26"/>
          <w:szCs w:val="26"/>
        </w:rPr>
        <w:t>2.1. Приоритеты муниципальной политики в сфере реализации муниципальной программы</w:t>
      </w:r>
    </w:p>
    <w:p w:rsidR="001E21F2" w:rsidRPr="00011B3C" w:rsidRDefault="001E21F2" w:rsidP="001E21F2">
      <w:pPr>
        <w:ind w:firstLine="709"/>
        <w:jc w:val="center"/>
        <w:rPr>
          <w:b/>
          <w:sz w:val="26"/>
          <w:szCs w:val="26"/>
        </w:rPr>
      </w:pPr>
    </w:p>
    <w:p w:rsidR="001E21F2" w:rsidRPr="00011B3C" w:rsidRDefault="001E21F2" w:rsidP="001E21F2">
      <w:pPr>
        <w:ind w:firstLine="709"/>
        <w:jc w:val="both"/>
        <w:rPr>
          <w:sz w:val="26"/>
          <w:szCs w:val="26"/>
        </w:rPr>
      </w:pPr>
      <w:r w:rsidRPr="00011B3C">
        <w:rPr>
          <w:sz w:val="26"/>
          <w:szCs w:val="26"/>
        </w:rPr>
        <w:t xml:space="preserve">Выбор приоритетных целей Программы обусловлен стратегическими целями, определёнными </w:t>
      </w:r>
      <w:r w:rsidR="008024DA" w:rsidRPr="00011B3C">
        <w:rPr>
          <w:sz w:val="26"/>
          <w:szCs w:val="26"/>
        </w:rPr>
        <w:t>Стратеги</w:t>
      </w:r>
      <w:r w:rsidR="00011B3C" w:rsidRPr="00011B3C">
        <w:rPr>
          <w:sz w:val="26"/>
          <w:szCs w:val="26"/>
        </w:rPr>
        <w:t>ей</w:t>
      </w:r>
      <w:r w:rsidR="008024DA" w:rsidRPr="00011B3C">
        <w:rPr>
          <w:sz w:val="26"/>
          <w:szCs w:val="26"/>
        </w:rPr>
        <w:t xml:space="preserve"> социально-экономического развития Воронежской области на период до 2035 года, принятой областной Думой 17.12.2018 г. и утвержденной Законом Воронежской области от 20.12.2018 г. № 168-ОЗ</w:t>
      </w:r>
      <w:r w:rsidR="00011B3C" w:rsidRPr="00011B3C">
        <w:rPr>
          <w:sz w:val="26"/>
          <w:szCs w:val="26"/>
        </w:rPr>
        <w:t xml:space="preserve">, </w:t>
      </w:r>
      <w:r w:rsidRPr="00011B3C">
        <w:rPr>
          <w:sz w:val="26"/>
          <w:szCs w:val="26"/>
        </w:rPr>
        <w:t xml:space="preserve">а также Стратегией социально-экономического развития </w:t>
      </w:r>
      <w:proofErr w:type="spellStart"/>
      <w:r w:rsidRPr="00011B3C">
        <w:rPr>
          <w:sz w:val="26"/>
          <w:szCs w:val="26"/>
        </w:rPr>
        <w:t>Калачеевского</w:t>
      </w:r>
      <w:proofErr w:type="spellEnd"/>
      <w:r w:rsidRPr="00011B3C">
        <w:rPr>
          <w:sz w:val="26"/>
          <w:szCs w:val="26"/>
        </w:rPr>
        <w:t xml:space="preserve"> муниципального ра</w:t>
      </w:r>
      <w:r w:rsidR="00011B3C" w:rsidRPr="00011B3C">
        <w:rPr>
          <w:sz w:val="26"/>
          <w:szCs w:val="26"/>
        </w:rPr>
        <w:t>йона Воронежской области до 2035</w:t>
      </w:r>
      <w:r w:rsidRPr="00011B3C">
        <w:rPr>
          <w:sz w:val="26"/>
          <w:szCs w:val="26"/>
        </w:rPr>
        <w:t xml:space="preserve"> года, утвержденной решением Совета народных депутатов </w:t>
      </w:r>
      <w:proofErr w:type="spellStart"/>
      <w:r w:rsidR="00011B3C" w:rsidRPr="00011B3C">
        <w:rPr>
          <w:sz w:val="26"/>
          <w:szCs w:val="26"/>
        </w:rPr>
        <w:t>Калачеевского</w:t>
      </w:r>
      <w:proofErr w:type="spellEnd"/>
      <w:r w:rsidR="00011B3C" w:rsidRPr="00011B3C">
        <w:rPr>
          <w:sz w:val="26"/>
          <w:szCs w:val="26"/>
        </w:rPr>
        <w:t xml:space="preserve"> муниципального района Воронежской области от 25</w:t>
      </w:r>
      <w:r w:rsidRPr="00011B3C">
        <w:rPr>
          <w:sz w:val="26"/>
          <w:szCs w:val="26"/>
        </w:rPr>
        <w:t>.12.201</w:t>
      </w:r>
      <w:r w:rsidR="00011B3C" w:rsidRPr="00011B3C">
        <w:rPr>
          <w:sz w:val="26"/>
          <w:szCs w:val="26"/>
        </w:rPr>
        <w:t>8</w:t>
      </w:r>
      <w:r w:rsidRPr="00011B3C">
        <w:rPr>
          <w:sz w:val="26"/>
          <w:szCs w:val="26"/>
        </w:rPr>
        <w:t xml:space="preserve"> г. № </w:t>
      </w:r>
      <w:r w:rsidR="00011B3C" w:rsidRPr="00011B3C">
        <w:rPr>
          <w:sz w:val="26"/>
          <w:szCs w:val="26"/>
        </w:rPr>
        <w:t>27</w:t>
      </w:r>
      <w:r w:rsidRPr="00011B3C">
        <w:rPr>
          <w:sz w:val="26"/>
          <w:szCs w:val="26"/>
        </w:rPr>
        <w:t>.</w:t>
      </w:r>
    </w:p>
    <w:p w:rsidR="001E21F2" w:rsidRPr="00011B3C" w:rsidRDefault="001E21F2" w:rsidP="001E21F2">
      <w:pPr>
        <w:ind w:firstLine="709"/>
        <w:jc w:val="both"/>
        <w:rPr>
          <w:sz w:val="26"/>
          <w:szCs w:val="26"/>
        </w:rPr>
      </w:pPr>
      <w:r w:rsidRPr="00011B3C">
        <w:rPr>
          <w:sz w:val="26"/>
          <w:szCs w:val="26"/>
        </w:rPr>
        <w:t>Приоритетными направлениями муниципальной политики являются:</w:t>
      </w:r>
    </w:p>
    <w:p w:rsidR="001E21F2" w:rsidRPr="00011B3C" w:rsidRDefault="001E21F2" w:rsidP="001E21F2">
      <w:pPr>
        <w:ind w:firstLine="709"/>
        <w:jc w:val="both"/>
        <w:rPr>
          <w:sz w:val="26"/>
          <w:szCs w:val="26"/>
        </w:rPr>
      </w:pPr>
      <w:r w:rsidRPr="00011B3C">
        <w:rPr>
          <w:sz w:val="26"/>
          <w:szCs w:val="26"/>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1E21F2" w:rsidRPr="00011B3C" w:rsidRDefault="001E21F2" w:rsidP="001E21F2">
      <w:pPr>
        <w:ind w:firstLine="709"/>
        <w:jc w:val="both"/>
        <w:rPr>
          <w:sz w:val="26"/>
          <w:szCs w:val="26"/>
        </w:rPr>
      </w:pPr>
      <w:r w:rsidRPr="00011B3C">
        <w:rPr>
          <w:sz w:val="26"/>
          <w:szCs w:val="26"/>
        </w:rPr>
        <w:t xml:space="preserve">-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  </w:t>
      </w:r>
    </w:p>
    <w:p w:rsidR="001E21F2" w:rsidRPr="00011B3C" w:rsidRDefault="001E21F2" w:rsidP="001E21F2">
      <w:pPr>
        <w:ind w:firstLine="709"/>
        <w:jc w:val="both"/>
        <w:rPr>
          <w:sz w:val="26"/>
          <w:szCs w:val="26"/>
        </w:rPr>
      </w:pPr>
      <w:r w:rsidRPr="00011B3C">
        <w:rPr>
          <w:sz w:val="26"/>
          <w:szCs w:val="26"/>
        </w:rPr>
        <w:t xml:space="preserve">- проведение акций по пропаганде физической культуры, спорта и здорового образа жизни; </w:t>
      </w:r>
    </w:p>
    <w:p w:rsidR="001E21F2" w:rsidRPr="00011B3C" w:rsidRDefault="001E21F2" w:rsidP="001E21F2">
      <w:pPr>
        <w:ind w:firstLine="709"/>
        <w:jc w:val="both"/>
        <w:rPr>
          <w:sz w:val="26"/>
          <w:szCs w:val="26"/>
        </w:rPr>
      </w:pPr>
      <w:r w:rsidRPr="00011B3C">
        <w:rPr>
          <w:sz w:val="26"/>
          <w:szCs w:val="26"/>
        </w:rPr>
        <w:t>- строительство и реконструкция объектов спортивной инфраструктуры.</w:t>
      </w:r>
    </w:p>
    <w:p w:rsidR="001E21F2" w:rsidRPr="00106C7F" w:rsidRDefault="001E21F2" w:rsidP="001E21F2">
      <w:pPr>
        <w:ind w:firstLine="709"/>
        <w:jc w:val="both"/>
        <w:rPr>
          <w:sz w:val="24"/>
          <w:szCs w:val="24"/>
        </w:rPr>
      </w:pPr>
    </w:p>
    <w:p w:rsidR="001E21F2" w:rsidRPr="00011B3C" w:rsidRDefault="001E21F2" w:rsidP="001E21F2">
      <w:pPr>
        <w:ind w:firstLine="709"/>
        <w:jc w:val="center"/>
        <w:rPr>
          <w:b/>
          <w:sz w:val="26"/>
          <w:szCs w:val="26"/>
        </w:rPr>
      </w:pPr>
      <w:r w:rsidRPr="00011B3C">
        <w:rPr>
          <w:b/>
          <w:sz w:val="26"/>
          <w:szCs w:val="26"/>
        </w:rPr>
        <w:t>2.2. Цели, задачи и показатели (индикаторы) достижения целей и решения задач</w:t>
      </w:r>
    </w:p>
    <w:p w:rsidR="00011B3C" w:rsidRPr="00011B3C" w:rsidRDefault="00011B3C" w:rsidP="001E21F2">
      <w:pPr>
        <w:ind w:firstLine="709"/>
        <w:jc w:val="center"/>
        <w:rPr>
          <w:b/>
          <w:sz w:val="26"/>
          <w:szCs w:val="26"/>
        </w:rPr>
      </w:pPr>
    </w:p>
    <w:p w:rsidR="001E21F2" w:rsidRPr="00011B3C" w:rsidRDefault="001E21F2" w:rsidP="001E21F2">
      <w:pPr>
        <w:ind w:firstLine="709"/>
        <w:jc w:val="both"/>
        <w:rPr>
          <w:sz w:val="26"/>
          <w:szCs w:val="26"/>
        </w:rPr>
      </w:pPr>
      <w:r w:rsidRPr="00011B3C">
        <w:rPr>
          <w:sz w:val="26"/>
          <w:szCs w:val="26"/>
        </w:rPr>
        <w:t xml:space="preserve">Основная цель муниципальной программы «Социальное развитие  Пригородного сельского поселения на период </w:t>
      </w:r>
      <w:r w:rsidR="00011B3C" w:rsidRPr="00011B3C">
        <w:rPr>
          <w:sz w:val="26"/>
          <w:szCs w:val="26"/>
        </w:rPr>
        <w:t>2020</w:t>
      </w:r>
      <w:r w:rsidRPr="00011B3C">
        <w:rPr>
          <w:sz w:val="26"/>
          <w:szCs w:val="26"/>
        </w:rPr>
        <w:t>-202</w:t>
      </w:r>
      <w:r w:rsidR="00011B3C" w:rsidRPr="00011B3C">
        <w:rPr>
          <w:sz w:val="26"/>
          <w:szCs w:val="26"/>
        </w:rPr>
        <w:t>6</w:t>
      </w:r>
      <w:r w:rsidRPr="00011B3C">
        <w:rPr>
          <w:sz w:val="26"/>
          <w:szCs w:val="26"/>
        </w:rPr>
        <w:t xml:space="preserve"> годов» - повышение качества жизни населения Пригородного сельского поселения </w:t>
      </w:r>
      <w:proofErr w:type="spellStart"/>
      <w:r w:rsidRPr="00011B3C">
        <w:rPr>
          <w:sz w:val="26"/>
          <w:szCs w:val="26"/>
        </w:rPr>
        <w:t>Калачеевского</w:t>
      </w:r>
      <w:proofErr w:type="spellEnd"/>
      <w:r w:rsidRPr="00011B3C">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1E21F2" w:rsidRPr="00011B3C" w:rsidRDefault="001E21F2" w:rsidP="001E21F2">
      <w:pPr>
        <w:ind w:firstLine="709"/>
        <w:jc w:val="both"/>
        <w:rPr>
          <w:sz w:val="26"/>
          <w:szCs w:val="26"/>
        </w:rPr>
      </w:pPr>
      <w:r w:rsidRPr="00106C7F">
        <w:rPr>
          <w:sz w:val="24"/>
          <w:szCs w:val="24"/>
        </w:rPr>
        <w:t xml:space="preserve"> </w:t>
      </w:r>
      <w:r w:rsidRPr="00011B3C">
        <w:rPr>
          <w:sz w:val="26"/>
          <w:szCs w:val="26"/>
        </w:rPr>
        <w:t>Для достижения поставленной цели необходимо решение следующих задач:</w:t>
      </w:r>
    </w:p>
    <w:p w:rsidR="00011B3C" w:rsidRPr="00011B3C" w:rsidRDefault="00011B3C" w:rsidP="00011B3C">
      <w:pPr>
        <w:ind w:firstLine="709"/>
        <w:jc w:val="both"/>
        <w:rPr>
          <w:sz w:val="26"/>
          <w:szCs w:val="26"/>
        </w:rPr>
      </w:pPr>
      <w:r w:rsidRPr="00011B3C">
        <w:rPr>
          <w:sz w:val="26"/>
          <w:szCs w:val="26"/>
        </w:rPr>
        <w:t>- создание условий для повышения качества и разнообразия услуг, предоставляемых в сфере культуры и физической культуры;</w:t>
      </w:r>
    </w:p>
    <w:p w:rsidR="00011B3C" w:rsidRPr="00011B3C" w:rsidRDefault="00011B3C" w:rsidP="00011B3C">
      <w:pPr>
        <w:ind w:firstLine="709"/>
        <w:jc w:val="both"/>
        <w:rPr>
          <w:sz w:val="26"/>
          <w:szCs w:val="26"/>
        </w:rPr>
      </w:pPr>
      <w:r w:rsidRPr="00011B3C">
        <w:rPr>
          <w:sz w:val="26"/>
          <w:szCs w:val="26"/>
        </w:rPr>
        <w:t>- проведение модернизации материально-технической базы МКУ «ЦТКДИ «Гармония»;</w:t>
      </w:r>
    </w:p>
    <w:p w:rsidR="00011B3C" w:rsidRPr="00011B3C" w:rsidRDefault="00011B3C" w:rsidP="00011B3C">
      <w:pPr>
        <w:ind w:firstLine="709"/>
        <w:jc w:val="both"/>
        <w:rPr>
          <w:sz w:val="26"/>
          <w:szCs w:val="26"/>
        </w:rPr>
      </w:pPr>
      <w:r w:rsidRPr="00011B3C">
        <w:rPr>
          <w:sz w:val="26"/>
          <w:szCs w:val="26"/>
        </w:rPr>
        <w:lastRenderedPageBreak/>
        <w:t>- сохранение и развитие традиционной народной культуры и любительского самодеятельного творчества на территории поселения;</w:t>
      </w:r>
    </w:p>
    <w:p w:rsidR="00011B3C" w:rsidRPr="00011B3C" w:rsidRDefault="00011B3C" w:rsidP="00011B3C">
      <w:pPr>
        <w:ind w:firstLine="709"/>
        <w:jc w:val="both"/>
        <w:rPr>
          <w:sz w:val="26"/>
          <w:szCs w:val="26"/>
        </w:rPr>
      </w:pPr>
      <w:r w:rsidRPr="00011B3C">
        <w:rPr>
          <w:sz w:val="26"/>
          <w:szCs w:val="26"/>
        </w:rPr>
        <w:t>- совершенствование и развитие кадрового потенциала работников культуры;</w:t>
      </w:r>
    </w:p>
    <w:p w:rsidR="00011B3C" w:rsidRPr="00011B3C" w:rsidRDefault="00011B3C" w:rsidP="00011B3C">
      <w:pPr>
        <w:ind w:firstLine="709"/>
        <w:jc w:val="both"/>
        <w:rPr>
          <w:sz w:val="26"/>
          <w:szCs w:val="26"/>
        </w:rPr>
      </w:pPr>
      <w:r w:rsidRPr="00011B3C">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011B3C" w:rsidRDefault="00011B3C" w:rsidP="00011B3C">
      <w:pPr>
        <w:ind w:firstLine="709"/>
        <w:jc w:val="both"/>
        <w:rPr>
          <w:sz w:val="26"/>
          <w:szCs w:val="26"/>
        </w:rPr>
      </w:pPr>
      <w:r w:rsidRPr="00011B3C">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r>
        <w:rPr>
          <w:sz w:val="26"/>
          <w:szCs w:val="26"/>
        </w:rPr>
        <w:t>.</w:t>
      </w:r>
      <w:r w:rsidRPr="00011B3C">
        <w:rPr>
          <w:sz w:val="26"/>
          <w:szCs w:val="26"/>
        </w:rPr>
        <w:t xml:space="preserve"> </w:t>
      </w:r>
    </w:p>
    <w:p w:rsidR="001E21F2" w:rsidRPr="00011B3C" w:rsidRDefault="001E21F2" w:rsidP="00011B3C">
      <w:pPr>
        <w:ind w:firstLine="709"/>
        <w:jc w:val="both"/>
        <w:rPr>
          <w:sz w:val="26"/>
          <w:szCs w:val="26"/>
        </w:rPr>
      </w:pPr>
      <w:r w:rsidRPr="00011B3C">
        <w:rPr>
          <w:sz w:val="26"/>
          <w:szCs w:val="26"/>
        </w:rPr>
        <w:t xml:space="preserve">Динамика изменения целевых показателей эффективности развития культуры и физической культуры приведена в приложении </w:t>
      </w:r>
      <w:r w:rsidR="00011B3C">
        <w:rPr>
          <w:sz w:val="26"/>
          <w:szCs w:val="26"/>
        </w:rPr>
        <w:t>№</w:t>
      </w:r>
      <w:r w:rsidRPr="00011B3C">
        <w:rPr>
          <w:sz w:val="26"/>
          <w:szCs w:val="26"/>
        </w:rPr>
        <w:t>2 муниципальной программы.</w:t>
      </w:r>
    </w:p>
    <w:p w:rsidR="001E21F2" w:rsidRPr="00011B3C" w:rsidRDefault="001E21F2" w:rsidP="001E21F2">
      <w:pPr>
        <w:ind w:firstLine="709"/>
        <w:jc w:val="both"/>
        <w:rPr>
          <w:rStyle w:val="af3"/>
          <w:rFonts w:eastAsia="Calibri"/>
          <w:b w:val="0"/>
          <w:bCs w:val="0"/>
          <w:sz w:val="26"/>
          <w:szCs w:val="26"/>
        </w:rPr>
      </w:pPr>
      <w:r w:rsidRPr="00011B3C">
        <w:rPr>
          <w:sz w:val="26"/>
          <w:szCs w:val="26"/>
        </w:rPr>
        <w:t xml:space="preserve">Для объективной оценки процессов развития культуры в поселении, а также их прогнозирования и планирования определены следующие </w:t>
      </w:r>
      <w:r w:rsidRPr="00011B3C">
        <w:rPr>
          <w:rStyle w:val="af3"/>
          <w:rFonts w:eastAsia="Calibri"/>
          <w:b w:val="0"/>
          <w:bCs w:val="0"/>
          <w:sz w:val="26"/>
          <w:szCs w:val="26"/>
        </w:rPr>
        <w:t>основные показатели (индикаторы):</w:t>
      </w:r>
    </w:p>
    <w:p w:rsidR="00011B3C" w:rsidRDefault="00011B3C" w:rsidP="00011B3C">
      <w:pPr>
        <w:jc w:val="both"/>
        <w:rPr>
          <w:sz w:val="26"/>
          <w:szCs w:val="26"/>
        </w:rPr>
      </w:pPr>
      <w:r>
        <w:rPr>
          <w:sz w:val="26"/>
          <w:szCs w:val="26"/>
        </w:rPr>
        <w:t xml:space="preserve">1. </w:t>
      </w:r>
      <w:r w:rsidR="007F0845" w:rsidRPr="007F0845">
        <w:rPr>
          <w:sz w:val="26"/>
          <w:szCs w:val="26"/>
        </w:rPr>
        <w:t xml:space="preserve">Расходы местного бюджета на культуру, физическую культуру и спорт в расчете на душу населения поселения </w:t>
      </w:r>
      <w:r>
        <w:rPr>
          <w:sz w:val="26"/>
          <w:szCs w:val="26"/>
        </w:rPr>
        <w:t xml:space="preserve">до 2026 г. – </w:t>
      </w:r>
      <w:r w:rsidR="007F0845">
        <w:rPr>
          <w:sz w:val="26"/>
          <w:szCs w:val="26"/>
        </w:rPr>
        <w:t>20</w:t>
      </w:r>
      <w:r>
        <w:rPr>
          <w:sz w:val="26"/>
          <w:szCs w:val="26"/>
        </w:rPr>
        <w:t>00 руб.;</w:t>
      </w:r>
    </w:p>
    <w:p w:rsidR="00011B3C" w:rsidRDefault="00011B3C" w:rsidP="00011B3C">
      <w:pPr>
        <w:jc w:val="both"/>
        <w:rPr>
          <w:sz w:val="26"/>
          <w:szCs w:val="26"/>
        </w:rPr>
      </w:pPr>
      <w:r>
        <w:rPr>
          <w:sz w:val="26"/>
          <w:szCs w:val="26"/>
        </w:rPr>
        <w:t>2. Число мероприятий районного, межрайонного, областного уровней, в которых принимают ежегодное участие сотрудники и (или) коллективы учреждения – не менее 5;</w:t>
      </w:r>
    </w:p>
    <w:p w:rsidR="00011B3C" w:rsidRDefault="00011B3C" w:rsidP="00011B3C">
      <w:pPr>
        <w:jc w:val="both"/>
        <w:rPr>
          <w:sz w:val="26"/>
          <w:szCs w:val="26"/>
        </w:rPr>
      </w:pPr>
      <w:r>
        <w:rPr>
          <w:sz w:val="26"/>
          <w:szCs w:val="26"/>
        </w:rPr>
        <w:t xml:space="preserve">3. </w:t>
      </w:r>
      <w:r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Pr>
          <w:sz w:val="26"/>
          <w:szCs w:val="26"/>
        </w:rPr>
        <w:t xml:space="preserve"> до 2026 г. – 35%;</w:t>
      </w:r>
    </w:p>
    <w:p w:rsidR="00011B3C" w:rsidRDefault="00011B3C" w:rsidP="00011B3C">
      <w:pPr>
        <w:jc w:val="both"/>
        <w:rPr>
          <w:sz w:val="26"/>
          <w:szCs w:val="26"/>
        </w:rPr>
      </w:pPr>
      <w:r>
        <w:rPr>
          <w:sz w:val="26"/>
          <w:szCs w:val="26"/>
        </w:rPr>
        <w:t xml:space="preserve">4. </w:t>
      </w:r>
      <w:r w:rsidRPr="000D2B43">
        <w:rPr>
          <w:sz w:val="26"/>
          <w:szCs w:val="26"/>
        </w:rPr>
        <w:t xml:space="preserve">Количество учреждений культуры, в которых осуществлен капитальный ремонт </w:t>
      </w:r>
      <w:r>
        <w:rPr>
          <w:sz w:val="26"/>
          <w:szCs w:val="26"/>
        </w:rPr>
        <w:t>до 2026 г.</w:t>
      </w:r>
      <w:r w:rsidRPr="000D2B43">
        <w:rPr>
          <w:sz w:val="26"/>
          <w:szCs w:val="26"/>
        </w:rPr>
        <w:t xml:space="preserve">- </w:t>
      </w:r>
      <w:r>
        <w:rPr>
          <w:sz w:val="26"/>
          <w:szCs w:val="26"/>
        </w:rPr>
        <w:t>2</w:t>
      </w:r>
      <w:r w:rsidRPr="000D2B43">
        <w:rPr>
          <w:sz w:val="26"/>
          <w:szCs w:val="26"/>
        </w:rPr>
        <w:t>;</w:t>
      </w:r>
    </w:p>
    <w:p w:rsidR="00011B3C" w:rsidRDefault="00011B3C" w:rsidP="00011B3C">
      <w:pPr>
        <w:jc w:val="both"/>
        <w:rPr>
          <w:sz w:val="26"/>
          <w:szCs w:val="26"/>
        </w:rPr>
      </w:pPr>
      <w:r>
        <w:rPr>
          <w:sz w:val="26"/>
          <w:szCs w:val="26"/>
        </w:rPr>
        <w:t xml:space="preserve">5. </w:t>
      </w:r>
      <w:r w:rsidRPr="001E21F2">
        <w:rPr>
          <w:sz w:val="26"/>
          <w:szCs w:val="26"/>
        </w:rPr>
        <w:t>Доля граждан старше 18 лет</w:t>
      </w:r>
      <w:r>
        <w:rPr>
          <w:sz w:val="26"/>
          <w:szCs w:val="26"/>
        </w:rPr>
        <w:t>,</w:t>
      </w:r>
      <w:r w:rsidRPr="001E21F2">
        <w:rPr>
          <w:sz w:val="26"/>
          <w:szCs w:val="26"/>
        </w:rPr>
        <w:t xml:space="preserve"> принявших участие в выполнении нормативов (испытаний) комплекса ГТО</w:t>
      </w:r>
      <w:r>
        <w:rPr>
          <w:sz w:val="26"/>
          <w:szCs w:val="26"/>
        </w:rPr>
        <w:t>,</w:t>
      </w:r>
      <w:r w:rsidRPr="001E21F2">
        <w:rPr>
          <w:sz w:val="26"/>
          <w:szCs w:val="26"/>
        </w:rPr>
        <w:t xml:space="preserve"> от общей численности населения</w:t>
      </w:r>
      <w:r>
        <w:rPr>
          <w:sz w:val="26"/>
          <w:szCs w:val="26"/>
        </w:rPr>
        <w:t xml:space="preserve"> до 2026 г. – 2%.</w:t>
      </w:r>
    </w:p>
    <w:p w:rsidR="001E21F2" w:rsidRDefault="00D8722C" w:rsidP="00011B3C">
      <w:pPr>
        <w:jc w:val="both"/>
        <w:rPr>
          <w:sz w:val="26"/>
          <w:szCs w:val="26"/>
        </w:rPr>
      </w:pPr>
      <w:r w:rsidRPr="00D8722C">
        <w:rPr>
          <w:sz w:val="26"/>
          <w:szCs w:val="26"/>
        </w:rPr>
        <w:t>6.</w:t>
      </w:r>
      <w:r w:rsidR="00011B3C" w:rsidRPr="00D8722C">
        <w:rPr>
          <w:sz w:val="26"/>
          <w:szCs w:val="26"/>
        </w:rPr>
        <w:t xml:space="preserve"> </w:t>
      </w:r>
      <w:r w:rsidRPr="00D8722C">
        <w:rPr>
          <w:sz w:val="26"/>
          <w:szCs w:val="26"/>
        </w:rPr>
        <w:t>Повышение квалификации</w:t>
      </w:r>
      <w:r w:rsidR="00011B3C" w:rsidRPr="00D8722C">
        <w:rPr>
          <w:sz w:val="26"/>
          <w:szCs w:val="26"/>
        </w:rPr>
        <w:t xml:space="preserve"> специалистов сферы культуры на курсах подготовки и переподготовки -1 чел. ежегодно.</w:t>
      </w:r>
    </w:p>
    <w:p w:rsidR="00011B3C" w:rsidRPr="00106C7F" w:rsidRDefault="00011B3C" w:rsidP="00011B3C">
      <w:pPr>
        <w:jc w:val="both"/>
        <w:rPr>
          <w:sz w:val="24"/>
          <w:szCs w:val="24"/>
        </w:rPr>
      </w:pPr>
    </w:p>
    <w:p w:rsidR="001E21F2" w:rsidRPr="00D8722C" w:rsidRDefault="001E21F2" w:rsidP="001E21F2">
      <w:pPr>
        <w:tabs>
          <w:tab w:val="left" w:pos="1134"/>
        </w:tabs>
        <w:autoSpaceDE w:val="0"/>
        <w:autoSpaceDN w:val="0"/>
        <w:adjustRightInd w:val="0"/>
        <w:ind w:firstLine="709"/>
        <w:jc w:val="both"/>
        <w:rPr>
          <w:kern w:val="2"/>
          <w:sz w:val="26"/>
          <w:szCs w:val="26"/>
        </w:rPr>
      </w:pPr>
      <w:r w:rsidRPr="00D8722C">
        <w:rPr>
          <w:kern w:val="2"/>
          <w:sz w:val="26"/>
          <w:szCs w:val="26"/>
        </w:rPr>
        <w:t>Методика расчета показателей (индикаторов) муниципальной программы:</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240"/>
        <w:gridCol w:w="1080"/>
        <w:gridCol w:w="4320"/>
      </w:tblGrid>
      <w:tr w:rsidR="001E21F2" w:rsidRPr="00734816" w:rsidTr="005354DE">
        <w:tc>
          <w:tcPr>
            <w:tcW w:w="828" w:type="dxa"/>
          </w:tcPr>
          <w:p w:rsidR="001E21F2" w:rsidRPr="00D8722C" w:rsidRDefault="001E21F2" w:rsidP="005354DE">
            <w:pPr>
              <w:jc w:val="center"/>
              <w:rPr>
                <w:b/>
                <w:sz w:val="24"/>
                <w:szCs w:val="24"/>
              </w:rPr>
            </w:pPr>
            <w:r w:rsidRPr="00D8722C">
              <w:rPr>
                <w:b/>
                <w:sz w:val="24"/>
                <w:szCs w:val="24"/>
              </w:rPr>
              <w:t>№ п/п</w:t>
            </w:r>
          </w:p>
        </w:tc>
        <w:tc>
          <w:tcPr>
            <w:tcW w:w="3240" w:type="dxa"/>
          </w:tcPr>
          <w:p w:rsidR="001E21F2" w:rsidRPr="00D8722C" w:rsidRDefault="001E21F2" w:rsidP="005354DE">
            <w:pPr>
              <w:jc w:val="center"/>
              <w:rPr>
                <w:b/>
                <w:sz w:val="24"/>
                <w:szCs w:val="24"/>
              </w:rPr>
            </w:pPr>
            <w:r w:rsidRPr="00D8722C">
              <w:rPr>
                <w:b/>
                <w:sz w:val="24"/>
                <w:szCs w:val="24"/>
              </w:rPr>
              <w:t>Наименование показателя</w:t>
            </w:r>
          </w:p>
        </w:tc>
        <w:tc>
          <w:tcPr>
            <w:tcW w:w="1080" w:type="dxa"/>
          </w:tcPr>
          <w:p w:rsidR="001E21F2" w:rsidRPr="00D8722C" w:rsidRDefault="001E21F2" w:rsidP="005354DE">
            <w:pPr>
              <w:jc w:val="center"/>
              <w:rPr>
                <w:b/>
                <w:sz w:val="24"/>
                <w:szCs w:val="24"/>
              </w:rPr>
            </w:pPr>
            <w:r w:rsidRPr="00D8722C">
              <w:rPr>
                <w:b/>
                <w:sz w:val="24"/>
                <w:szCs w:val="24"/>
              </w:rPr>
              <w:t>Единица измерения</w:t>
            </w:r>
          </w:p>
        </w:tc>
        <w:tc>
          <w:tcPr>
            <w:tcW w:w="4320" w:type="dxa"/>
          </w:tcPr>
          <w:p w:rsidR="001E21F2" w:rsidRPr="00D8722C" w:rsidRDefault="001E21F2" w:rsidP="005354DE">
            <w:pPr>
              <w:jc w:val="center"/>
              <w:rPr>
                <w:b/>
                <w:sz w:val="24"/>
                <w:szCs w:val="24"/>
              </w:rPr>
            </w:pPr>
            <w:r w:rsidRPr="00D8722C">
              <w:rPr>
                <w:b/>
                <w:sz w:val="24"/>
                <w:szCs w:val="24"/>
              </w:rPr>
              <w:t>Методика формирования показателей</w:t>
            </w:r>
          </w:p>
        </w:tc>
      </w:tr>
      <w:tr w:rsidR="001E21F2" w:rsidRPr="00734816" w:rsidTr="005354DE">
        <w:tc>
          <w:tcPr>
            <w:tcW w:w="828" w:type="dxa"/>
          </w:tcPr>
          <w:p w:rsidR="001E21F2" w:rsidRPr="00D8722C" w:rsidRDefault="001E21F2" w:rsidP="005354DE">
            <w:pPr>
              <w:jc w:val="center"/>
              <w:rPr>
                <w:sz w:val="24"/>
                <w:szCs w:val="24"/>
              </w:rPr>
            </w:pPr>
            <w:r w:rsidRPr="00D8722C">
              <w:rPr>
                <w:sz w:val="24"/>
                <w:szCs w:val="24"/>
              </w:rPr>
              <w:t>1</w:t>
            </w:r>
          </w:p>
        </w:tc>
        <w:tc>
          <w:tcPr>
            <w:tcW w:w="3240" w:type="dxa"/>
          </w:tcPr>
          <w:p w:rsidR="001E21F2" w:rsidRPr="00D8722C" w:rsidRDefault="001E21F2" w:rsidP="005354DE">
            <w:pPr>
              <w:rPr>
                <w:sz w:val="24"/>
                <w:szCs w:val="24"/>
              </w:rPr>
            </w:pPr>
            <w:r w:rsidRPr="00D8722C">
              <w:rPr>
                <w:sz w:val="24"/>
                <w:szCs w:val="24"/>
              </w:rPr>
              <w:t>Расходы местного бюджета на культуру, физическую культуру и спорт в расчете на душу населения поселения</w:t>
            </w:r>
          </w:p>
        </w:tc>
        <w:tc>
          <w:tcPr>
            <w:tcW w:w="1080" w:type="dxa"/>
          </w:tcPr>
          <w:p w:rsidR="001E21F2" w:rsidRPr="00D8722C" w:rsidRDefault="007F0845" w:rsidP="005354DE">
            <w:pPr>
              <w:jc w:val="center"/>
              <w:rPr>
                <w:sz w:val="24"/>
                <w:szCs w:val="24"/>
              </w:rPr>
            </w:pPr>
            <w:r w:rsidRPr="00D8722C">
              <w:rPr>
                <w:sz w:val="24"/>
                <w:szCs w:val="24"/>
              </w:rPr>
              <w:t>руб.</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1E21F2" w:rsidRPr="00D8722C" w:rsidRDefault="001E21F2" w:rsidP="005354DE">
            <w:pPr>
              <w:pStyle w:val="ConsPlusCell"/>
              <w:jc w:val="both"/>
              <w:rPr>
                <w:color w:val="0D0D0D"/>
                <w:sz w:val="24"/>
                <w:szCs w:val="24"/>
              </w:rPr>
            </w:pPr>
            <w:r w:rsidRPr="00D8722C">
              <w:rPr>
                <w:color w:val="0D0D0D"/>
                <w:sz w:val="24"/>
                <w:szCs w:val="24"/>
              </w:rPr>
              <w:t>Источником данных является отчет об исполнении бюджета;</w:t>
            </w:r>
          </w:p>
          <w:p w:rsidR="001E21F2" w:rsidRPr="00D8722C" w:rsidRDefault="001E21F2" w:rsidP="005354DE">
            <w:pPr>
              <w:rPr>
                <w:b/>
                <w:sz w:val="24"/>
                <w:szCs w:val="24"/>
              </w:rPr>
            </w:pPr>
            <w:r w:rsidRPr="00D8722C">
              <w:rPr>
                <w:color w:val="0D0D0D"/>
                <w:sz w:val="24"/>
                <w:szCs w:val="24"/>
              </w:rPr>
              <w:t>периодичность показателя – годовая</w:t>
            </w:r>
          </w:p>
        </w:tc>
      </w:tr>
      <w:tr w:rsidR="001E21F2" w:rsidRPr="00734816" w:rsidTr="005354DE">
        <w:tc>
          <w:tcPr>
            <w:tcW w:w="828" w:type="dxa"/>
          </w:tcPr>
          <w:p w:rsidR="001E21F2" w:rsidRPr="00D8722C" w:rsidRDefault="001E21F2" w:rsidP="005354DE">
            <w:pPr>
              <w:jc w:val="center"/>
              <w:rPr>
                <w:sz w:val="24"/>
                <w:szCs w:val="24"/>
              </w:rPr>
            </w:pPr>
            <w:r w:rsidRPr="00D8722C">
              <w:rPr>
                <w:sz w:val="24"/>
                <w:szCs w:val="24"/>
              </w:rPr>
              <w:t>2</w:t>
            </w:r>
          </w:p>
        </w:tc>
        <w:tc>
          <w:tcPr>
            <w:tcW w:w="3240" w:type="dxa"/>
          </w:tcPr>
          <w:p w:rsidR="001E21F2" w:rsidRPr="00D8722C" w:rsidRDefault="007F0845" w:rsidP="005354DE">
            <w:pPr>
              <w:rPr>
                <w:sz w:val="24"/>
                <w:szCs w:val="24"/>
              </w:rPr>
            </w:pPr>
            <w:r w:rsidRPr="00D8722C">
              <w:rPr>
                <w:sz w:val="24"/>
                <w:szCs w:val="24"/>
              </w:rPr>
              <w:t>Число мероприятий районного, межрайонного, областного уровней, в которых принимают ежегодное участие сотрудники и (или) коллективы учреждения</w:t>
            </w:r>
          </w:p>
        </w:tc>
        <w:tc>
          <w:tcPr>
            <w:tcW w:w="1080" w:type="dxa"/>
          </w:tcPr>
          <w:p w:rsidR="001E21F2" w:rsidRPr="00D8722C" w:rsidRDefault="007F0845" w:rsidP="005354DE">
            <w:pPr>
              <w:jc w:val="center"/>
              <w:rPr>
                <w:sz w:val="24"/>
                <w:szCs w:val="24"/>
              </w:rPr>
            </w:pPr>
            <w:r w:rsidRPr="00D8722C">
              <w:rPr>
                <w:sz w:val="24"/>
                <w:szCs w:val="24"/>
              </w:rPr>
              <w:t>ед.</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7F0845" w:rsidRPr="00D8722C" w:rsidRDefault="007F0845" w:rsidP="007F0845">
            <w:pPr>
              <w:rPr>
                <w:b/>
                <w:sz w:val="24"/>
                <w:szCs w:val="24"/>
              </w:rPr>
            </w:pPr>
            <w:r w:rsidRPr="00D8722C">
              <w:rPr>
                <w:sz w:val="24"/>
                <w:szCs w:val="24"/>
              </w:rPr>
              <w:t xml:space="preserve">Источником данных являются текстовый и </w:t>
            </w:r>
            <w:proofErr w:type="gramStart"/>
            <w:r w:rsidRPr="00D8722C">
              <w:rPr>
                <w:sz w:val="24"/>
                <w:szCs w:val="24"/>
              </w:rPr>
              <w:t>фото- отчеты</w:t>
            </w:r>
            <w:proofErr w:type="gramEnd"/>
            <w:r w:rsidRPr="00D8722C">
              <w:rPr>
                <w:sz w:val="24"/>
                <w:szCs w:val="24"/>
              </w:rPr>
              <w:t xml:space="preserve"> МКУ «ЦТКДИ «Гармония»</w:t>
            </w:r>
          </w:p>
          <w:p w:rsidR="001E21F2" w:rsidRPr="00D8722C" w:rsidRDefault="001E21F2" w:rsidP="005354DE">
            <w:pPr>
              <w:rPr>
                <w:b/>
                <w:sz w:val="24"/>
                <w:szCs w:val="24"/>
              </w:rPr>
            </w:pPr>
          </w:p>
        </w:tc>
      </w:tr>
      <w:tr w:rsidR="001E21F2" w:rsidRPr="00734816" w:rsidTr="005354DE">
        <w:tc>
          <w:tcPr>
            <w:tcW w:w="828" w:type="dxa"/>
          </w:tcPr>
          <w:p w:rsidR="001E21F2" w:rsidRPr="00D8722C" w:rsidRDefault="007F0845" w:rsidP="005354DE">
            <w:pPr>
              <w:jc w:val="center"/>
              <w:rPr>
                <w:sz w:val="24"/>
                <w:szCs w:val="24"/>
              </w:rPr>
            </w:pPr>
            <w:r w:rsidRPr="00D8722C">
              <w:rPr>
                <w:sz w:val="24"/>
                <w:szCs w:val="24"/>
              </w:rPr>
              <w:t>3</w:t>
            </w:r>
          </w:p>
        </w:tc>
        <w:tc>
          <w:tcPr>
            <w:tcW w:w="3240" w:type="dxa"/>
          </w:tcPr>
          <w:p w:rsidR="001E21F2" w:rsidRPr="00D8722C" w:rsidRDefault="007F0845" w:rsidP="005354DE">
            <w:pPr>
              <w:rPr>
                <w:sz w:val="24"/>
                <w:szCs w:val="24"/>
              </w:rPr>
            </w:pPr>
            <w:r w:rsidRPr="00D8722C">
              <w:rPr>
                <w:sz w:val="24"/>
                <w:szCs w:val="24"/>
              </w:rPr>
              <w:t>Удельный вес населения, постоянно проживающего на территории поселения, занимающихся в кружках, клубных формированиях в учреждениях культуры</w:t>
            </w:r>
          </w:p>
        </w:tc>
        <w:tc>
          <w:tcPr>
            <w:tcW w:w="1080" w:type="dxa"/>
          </w:tcPr>
          <w:p w:rsidR="001E21F2" w:rsidRPr="00D8722C" w:rsidRDefault="007F0845" w:rsidP="005354DE">
            <w:pPr>
              <w:jc w:val="center"/>
              <w:rPr>
                <w:sz w:val="24"/>
                <w:szCs w:val="24"/>
              </w:rPr>
            </w:pPr>
            <w:r w:rsidRPr="00D8722C">
              <w:rPr>
                <w:sz w:val="24"/>
                <w:szCs w:val="24"/>
              </w:rPr>
              <w:t>%</w:t>
            </w:r>
          </w:p>
        </w:tc>
        <w:tc>
          <w:tcPr>
            <w:tcW w:w="4320" w:type="dxa"/>
          </w:tcPr>
          <w:p w:rsidR="007F0845" w:rsidRPr="00D8722C" w:rsidRDefault="007F0845" w:rsidP="007F0845">
            <w:pPr>
              <w:pStyle w:val="ConsPlusCell"/>
              <w:jc w:val="both"/>
              <w:rPr>
                <w:i/>
                <w:color w:val="0D0D0D"/>
                <w:sz w:val="24"/>
                <w:szCs w:val="24"/>
              </w:rPr>
            </w:pPr>
            <w:r w:rsidRPr="00D8722C">
              <w:rPr>
                <w:i/>
                <w:color w:val="0D0D0D"/>
                <w:sz w:val="24"/>
                <w:szCs w:val="24"/>
              </w:rPr>
              <w:t>Расчет показателя:</w:t>
            </w:r>
          </w:p>
          <w:p w:rsidR="007F0845" w:rsidRPr="00D8722C" w:rsidRDefault="007F0845" w:rsidP="007F0845">
            <w:pPr>
              <w:pStyle w:val="ConsPlusCell"/>
              <w:jc w:val="both"/>
              <w:rPr>
                <w:color w:val="0D0D0D"/>
                <w:sz w:val="24"/>
                <w:szCs w:val="24"/>
              </w:rPr>
            </w:pPr>
            <w:r w:rsidRPr="00D8722C">
              <w:rPr>
                <w:color w:val="0D0D0D"/>
                <w:sz w:val="24"/>
                <w:szCs w:val="24"/>
              </w:rPr>
              <w:t xml:space="preserve">Показатель рассчитывается по формуле:  </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Ун</w:t>
            </w:r>
            <w:proofErr w:type="spellEnd"/>
            <w:r w:rsidRPr="00D8722C">
              <w:rPr>
                <w:color w:val="0D0D0D"/>
                <w:sz w:val="24"/>
                <w:szCs w:val="24"/>
              </w:rPr>
              <w:t xml:space="preserve"> = Уд (Чу/</w:t>
            </w:r>
            <w:proofErr w:type="spellStart"/>
            <w:r w:rsidRPr="00D8722C">
              <w:rPr>
                <w:color w:val="0D0D0D"/>
                <w:sz w:val="24"/>
                <w:szCs w:val="24"/>
              </w:rPr>
              <w:t>Чд</w:t>
            </w:r>
            <w:proofErr w:type="spellEnd"/>
            <w:r w:rsidRPr="00D8722C">
              <w:rPr>
                <w:color w:val="0D0D0D"/>
                <w:sz w:val="24"/>
                <w:szCs w:val="24"/>
              </w:rPr>
              <w:t xml:space="preserve"> х 100 %)+</w:t>
            </w:r>
            <w:proofErr w:type="spellStart"/>
            <w:proofErr w:type="gramStart"/>
            <w:r w:rsidRPr="00D8722C">
              <w:rPr>
                <w:color w:val="0D0D0D"/>
                <w:sz w:val="24"/>
                <w:szCs w:val="24"/>
              </w:rPr>
              <w:t>Ув</w:t>
            </w:r>
            <w:proofErr w:type="spellEnd"/>
            <w:r w:rsidRPr="00D8722C">
              <w:rPr>
                <w:color w:val="0D0D0D"/>
                <w:sz w:val="24"/>
                <w:szCs w:val="24"/>
              </w:rPr>
              <w:t>(</w:t>
            </w:r>
            <w:proofErr w:type="spellStart"/>
            <w:proofErr w:type="gramEnd"/>
            <w:r w:rsidRPr="00D8722C">
              <w:rPr>
                <w:color w:val="0D0D0D"/>
                <w:sz w:val="24"/>
                <w:szCs w:val="24"/>
              </w:rPr>
              <w:t>Чув</w:t>
            </w:r>
            <w:proofErr w:type="spellEnd"/>
            <w:r w:rsidRPr="00D8722C">
              <w:rPr>
                <w:color w:val="0D0D0D"/>
                <w:sz w:val="24"/>
                <w:szCs w:val="24"/>
              </w:rPr>
              <w:t>/</w:t>
            </w:r>
            <w:proofErr w:type="spellStart"/>
            <w:r w:rsidRPr="00D8722C">
              <w:rPr>
                <w:color w:val="0D0D0D"/>
                <w:sz w:val="24"/>
                <w:szCs w:val="24"/>
              </w:rPr>
              <w:t>Чн</w:t>
            </w:r>
            <w:proofErr w:type="spellEnd"/>
            <w:r w:rsidRPr="00D8722C">
              <w:rPr>
                <w:color w:val="0D0D0D"/>
                <w:sz w:val="24"/>
                <w:szCs w:val="24"/>
              </w:rPr>
              <w:t xml:space="preserve"> х 100 %):2</w:t>
            </w:r>
          </w:p>
          <w:p w:rsidR="007F0845" w:rsidRPr="00D8722C" w:rsidRDefault="007F0845" w:rsidP="007F0845">
            <w:pPr>
              <w:pStyle w:val="ConsPlusCell"/>
              <w:jc w:val="both"/>
              <w:rPr>
                <w:color w:val="0D0D0D"/>
                <w:sz w:val="24"/>
                <w:szCs w:val="24"/>
              </w:rPr>
            </w:pPr>
            <w:r w:rsidRPr="00D8722C">
              <w:rPr>
                <w:color w:val="0D0D0D"/>
                <w:sz w:val="24"/>
                <w:szCs w:val="24"/>
              </w:rPr>
              <w:t>Где:</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lastRenderedPageBreak/>
              <w:t>Ун</w:t>
            </w:r>
            <w:proofErr w:type="spellEnd"/>
            <w:r w:rsidRPr="00D8722C">
              <w:rPr>
                <w:color w:val="0D0D0D"/>
                <w:sz w:val="24"/>
                <w:szCs w:val="24"/>
              </w:rPr>
              <w:t>- удельный вес населения, постоянно проживающего на территории поселения, занимающихся в кружках, клубных формированиях в учреждениях культуры.</w:t>
            </w:r>
          </w:p>
          <w:p w:rsidR="007F0845" w:rsidRPr="00D8722C" w:rsidRDefault="007F0845" w:rsidP="007F0845">
            <w:pPr>
              <w:pStyle w:val="ConsPlusCell"/>
              <w:jc w:val="both"/>
              <w:rPr>
                <w:color w:val="0D0D0D"/>
                <w:sz w:val="24"/>
                <w:szCs w:val="24"/>
              </w:rPr>
            </w:pPr>
            <w:r w:rsidRPr="00D8722C">
              <w:rPr>
                <w:color w:val="0D0D0D"/>
                <w:sz w:val="24"/>
                <w:szCs w:val="24"/>
              </w:rPr>
              <w:t>Уд - удельный вес детей в возрасте 5-14 лет, занимающихся в кружках, клубных формированиях в учреждениях культуры поселения;</w:t>
            </w:r>
          </w:p>
          <w:p w:rsidR="007F0845" w:rsidRPr="00D8722C" w:rsidRDefault="007F0845" w:rsidP="007F0845">
            <w:pPr>
              <w:pStyle w:val="ConsPlusCell"/>
              <w:jc w:val="both"/>
              <w:rPr>
                <w:color w:val="0D0D0D"/>
                <w:sz w:val="24"/>
                <w:szCs w:val="24"/>
              </w:rPr>
            </w:pPr>
            <w:r w:rsidRPr="00D8722C">
              <w:rPr>
                <w:color w:val="0D0D0D"/>
                <w:sz w:val="24"/>
                <w:szCs w:val="24"/>
              </w:rPr>
              <w:t>Чу- участники клубных формирований – дети от 5 до 14 лет;</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Чд</w:t>
            </w:r>
            <w:proofErr w:type="spellEnd"/>
            <w:r w:rsidRPr="00D8722C">
              <w:rPr>
                <w:color w:val="0D0D0D"/>
                <w:sz w:val="24"/>
                <w:szCs w:val="24"/>
              </w:rPr>
              <w:t xml:space="preserve"> - численность детей в возрасте от 5 до 14 лет, проживающих в поселении, по данным статистики на начало отчетного года. </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Ув</w:t>
            </w:r>
            <w:proofErr w:type="spellEnd"/>
            <w:r w:rsidRPr="00D8722C">
              <w:rPr>
                <w:color w:val="0D0D0D"/>
                <w:sz w:val="24"/>
                <w:szCs w:val="24"/>
              </w:rPr>
              <w:t xml:space="preserve"> – удельный вес населения от 15 </w:t>
            </w:r>
            <w:proofErr w:type="spellStart"/>
            <w:proofErr w:type="gramStart"/>
            <w:r w:rsidRPr="00D8722C">
              <w:rPr>
                <w:color w:val="0D0D0D"/>
                <w:sz w:val="24"/>
                <w:szCs w:val="24"/>
              </w:rPr>
              <w:t>лет,занимающихся</w:t>
            </w:r>
            <w:proofErr w:type="spellEnd"/>
            <w:proofErr w:type="gramEnd"/>
            <w:r w:rsidRPr="00D8722C">
              <w:rPr>
                <w:color w:val="0D0D0D"/>
                <w:sz w:val="24"/>
                <w:szCs w:val="24"/>
              </w:rPr>
              <w:t xml:space="preserve"> в кружках, клубных формированиях в учреждениях культуры.</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Чув</w:t>
            </w:r>
            <w:proofErr w:type="spellEnd"/>
            <w:r w:rsidRPr="00D8722C">
              <w:rPr>
                <w:color w:val="0D0D0D"/>
                <w:sz w:val="24"/>
                <w:szCs w:val="24"/>
              </w:rPr>
              <w:t xml:space="preserve"> - участники клубных формирований – население от 15 лет;</w:t>
            </w:r>
          </w:p>
          <w:p w:rsidR="001E21F2" w:rsidRPr="00D8722C" w:rsidRDefault="007F0845" w:rsidP="007F0845">
            <w:pPr>
              <w:rPr>
                <w:sz w:val="24"/>
                <w:szCs w:val="24"/>
              </w:rPr>
            </w:pPr>
            <w:proofErr w:type="spellStart"/>
            <w:r w:rsidRPr="00D8722C">
              <w:rPr>
                <w:color w:val="0D0D0D"/>
                <w:sz w:val="24"/>
                <w:szCs w:val="24"/>
              </w:rPr>
              <w:t>Чн</w:t>
            </w:r>
            <w:proofErr w:type="spellEnd"/>
            <w:r w:rsidRPr="00D8722C">
              <w:rPr>
                <w:color w:val="0D0D0D"/>
                <w:sz w:val="24"/>
                <w:szCs w:val="24"/>
              </w:rPr>
              <w:t xml:space="preserve"> - численность населения в возрасте от 15 лет, постоянно проживающих в поселении, по данным статистики на начало отчетного года.</w:t>
            </w:r>
          </w:p>
        </w:tc>
      </w:tr>
      <w:tr w:rsidR="001E21F2" w:rsidRPr="00734816" w:rsidTr="005354DE">
        <w:tc>
          <w:tcPr>
            <w:tcW w:w="828" w:type="dxa"/>
          </w:tcPr>
          <w:p w:rsidR="001E21F2" w:rsidRPr="00D8722C" w:rsidRDefault="007F0845" w:rsidP="005354DE">
            <w:pPr>
              <w:jc w:val="center"/>
              <w:rPr>
                <w:sz w:val="24"/>
                <w:szCs w:val="24"/>
              </w:rPr>
            </w:pPr>
            <w:r w:rsidRPr="00D8722C">
              <w:rPr>
                <w:sz w:val="24"/>
                <w:szCs w:val="24"/>
              </w:rPr>
              <w:lastRenderedPageBreak/>
              <w:t>4</w:t>
            </w:r>
          </w:p>
        </w:tc>
        <w:tc>
          <w:tcPr>
            <w:tcW w:w="3240" w:type="dxa"/>
          </w:tcPr>
          <w:p w:rsidR="001E21F2" w:rsidRPr="00D8722C" w:rsidRDefault="001E21F2" w:rsidP="005354DE">
            <w:pPr>
              <w:jc w:val="both"/>
              <w:rPr>
                <w:sz w:val="24"/>
                <w:szCs w:val="24"/>
              </w:rPr>
            </w:pPr>
            <w:r w:rsidRPr="00D8722C">
              <w:rPr>
                <w:kern w:val="2"/>
                <w:sz w:val="24"/>
                <w:szCs w:val="24"/>
              </w:rPr>
              <w:t>Количество учреждений культуры, в которых осуществлен капитальный ремонт</w:t>
            </w:r>
          </w:p>
        </w:tc>
        <w:tc>
          <w:tcPr>
            <w:tcW w:w="1080" w:type="dxa"/>
          </w:tcPr>
          <w:p w:rsidR="001E21F2" w:rsidRPr="00D8722C" w:rsidRDefault="001E21F2" w:rsidP="005354DE">
            <w:pPr>
              <w:jc w:val="center"/>
              <w:rPr>
                <w:sz w:val="24"/>
                <w:szCs w:val="24"/>
              </w:rPr>
            </w:pPr>
            <w:r w:rsidRPr="00D8722C">
              <w:rPr>
                <w:sz w:val="24"/>
                <w:szCs w:val="24"/>
              </w:rPr>
              <w:t>ед.</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1E21F2" w:rsidRPr="00D8722C" w:rsidRDefault="001E21F2" w:rsidP="005354DE">
            <w:pPr>
              <w:rPr>
                <w:sz w:val="24"/>
                <w:szCs w:val="24"/>
              </w:rPr>
            </w:pPr>
            <w:r w:rsidRPr="00D8722C">
              <w:rPr>
                <w:sz w:val="24"/>
                <w:szCs w:val="24"/>
              </w:rPr>
              <w:t>Источником данных  является сметная документация, акты выполненных работ КС-2, КС-3</w:t>
            </w:r>
          </w:p>
        </w:tc>
      </w:tr>
      <w:tr w:rsidR="00B53CA2" w:rsidRPr="00734816" w:rsidTr="005354DE">
        <w:tc>
          <w:tcPr>
            <w:tcW w:w="828" w:type="dxa"/>
          </w:tcPr>
          <w:p w:rsidR="00B53CA2" w:rsidRPr="00D8722C" w:rsidRDefault="00B53CA2" w:rsidP="00B53CA2">
            <w:pPr>
              <w:jc w:val="center"/>
              <w:rPr>
                <w:sz w:val="24"/>
                <w:szCs w:val="24"/>
              </w:rPr>
            </w:pPr>
            <w:r>
              <w:rPr>
                <w:sz w:val="24"/>
                <w:szCs w:val="24"/>
              </w:rPr>
              <w:t>5</w:t>
            </w:r>
          </w:p>
        </w:tc>
        <w:tc>
          <w:tcPr>
            <w:tcW w:w="3240" w:type="dxa"/>
          </w:tcPr>
          <w:p w:rsidR="00B53CA2" w:rsidRPr="00D8722C" w:rsidRDefault="00B53CA2" w:rsidP="00B53CA2">
            <w:pPr>
              <w:rPr>
                <w:kern w:val="2"/>
                <w:sz w:val="24"/>
                <w:szCs w:val="24"/>
              </w:rPr>
            </w:pPr>
            <w:r w:rsidRPr="00D8722C">
              <w:rPr>
                <w:sz w:val="24"/>
                <w:szCs w:val="24"/>
              </w:rPr>
              <w:t>Численность работников культуры, ежегодно повышающих квалификацию</w:t>
            </w:r>
          </w:p>
        </w:tc>
        <w:tc>
          <w:tcPr>
            <w:tcW w:w="1080" w:type="dxa"/>
          </w:tcPr>
          <w:p w:rsidR="00B53CA2" w:rsidRPr="00D8722C" w:rsidRDefault="00B53CA2" w:rsidP="00B53CA2">
            <w:pPr>
              <w:jc w:val="center"/>
              <w:rPr>
                <w:sz w:val="24"/>
                <w:szCs w:val="24"/>
              </w:rPr>
            </w:pPr>
            <w:r w:rsidRPr="00D8722C">
              <w:rPr>
                <w:sz w:val="24"/>
                <w:szCs w:val="24"/>
              </w:rPr>
              <w:t>чел.</w:t>
            </w:r>
          </w:p>
        </w:tc>
        <w:tc>
          <w:tcPr>
            <w:tcW w:w="4320" w:type="dxa"/>
          </w:tcPr>
          <w:p w:rsidR="00B53CA2" w:rsidRPr="00D8722C" w:rsidRDefault="00B53CA2" w:rsidP="00B53CA2">
            <w:pPr>
              <w:pStyle w:val="ConsPlusCell"/>
              <w:jc w:val="both"/>
              <w:rPr>
                <w:i/>
                <w:color w:val="0D0D0D"/>
                <w:sz w:val="24"/>
                <w:szCs w:val="24"/>
              </w:rPr>
            </w:pPr>
            <w:r w:rsidRPr="00D8722C">
              <w:rPr>
                <w:i/>
                <w:color w:val="0D0D0D"/>
                <w:sz w:val="24"/>
                <w:szCs w:val="24"/>
              </w:rPr>
              <w:t>Расчет показателя:</w:t>
            </w:r>
          </w:p>
          <w:p w:rsidR="00B53CA2" w:rsidRPr="00D8722C" w:rsidRDefault="00B53CA2" w:rsidP="00B53CA2">
            <w:pPr>
              <w:rPr>
                <w:sz w:val="24"/>
                <w:szCs w:val="24"/>
              </w:rPr>
            </w:pPr>
            <w:r w:rsidRPr="00D8722C">
              <w:rPr>
                <w:sz w:val="24"/>
                <w:szCs w:val="24"/>
              </w:rPr>
              <w:t>Источником данных является отчет МКУ «ЦТКДИ «Гармония» с приложением копий документов о повышении квалификации</w:t>
            </w:r>
          </w:p>
        </w:tc>
      </w:tr>
      <w:tr w:rsidR="00B53CA2" w:rsidRPr="00734816" w:rsidTr="005354DE">
        <w:tc>
          <w:tcPr>
            <w:tcW w:w="828" w:type="dxa"/>
          </w:tcPr>
          <w:p w:rsidR="00B53CA2" w:rsidRPr="00D8722C" w:rsidRDefault="00B53CA2" w:rsidP="00B53CA2">
            <w:pPr>
              <w:jc w:val="center"/>
              <w:rPr>
                <w:sz w:val="24"/>
                <w:szCs w:val="24"/>
              </w:rPr>
            </w:pPr>
            <w:r>
              <w:rPr>
                <w:sz w:val="24"/>
                <w:szCs w:val="24"/>
              </w:rPr>
              <w:t>6</w:t>
            </w:r>
          </w:p>
        </w:tc>
        <w:tc>
          <w:tcPr>
            <w:tcW w:w="3240" w:type="dxa"/>
          </w:tcPr>
          <w:p w:rsidR="00B53CA2" w:rsidRPr="00D8722C" w:rsidRDefault="00B53CA2" w:rsidP="00B53CA2">
            <w:pPr>
              <w:rPr>
                <w:kern w:val="2"/>
                <w:sz w:val="24"/>
                <w:szCs w:val="24"/>
              </w:rPr>
            </w:pPr>
            <w:r w:rsidRPr="00D8722C">
              <w:rPr>
                <w:kern w:val="2"/>
                <w:sz w:val="24"/>
                <w:szCs w:val="24"/>
              </w:rPr>
              <w:t>Доля граждан старше 18 лет, принявших участие в выполнении нормативов (испытаний) комплекса ГТО, от общей численности населения</w:t>
            </w:r>
          </w:p>
        </w:tc>
        <w:tc>
          <w:tcPr>
            <w:tcW w:w="1080" w:type="dxa"/>
          </w:tcPr>
          <w:p w:rsidR="00B53CA2" w:rsidRPr="00D8722C" w:rsidRDefault="00B53CA2" w:rsidP="00B53CA2">
            <w:pPr>
              <w:jc w:val="center"/>
              <w:rPr>
                <w:sz w:val="24"/>
                <w:szCs w:val="24"/>
              </w:rPr>
            </w:pPr>
            <w:r w:rsidRPr="00D8722C">
              <w:rPr>
                <w:sz w:val="24"/>
                <w:szCs w:val="24"/>
              </w:rPr>
              <w:t>%</w:t>
            </w:r>
          </w:p>
        </w:tc>
        <w:tc>
          <w:tcPr>
            <w:tcW w:w="4320" w:type="dxa"/>
          </w:tcPr>
          <w:p w:rsidR="00B53CA2" w:rsidRPr="00D8722C" w:rsidRDefault="00B53CA2" w:rsidP="00B53CA2">
            <w:pPr>
              <w:pStyle w:val="ConsPlusCell"/>
              <w:jc w:val="both"/>
              <w:rPr>
                <w:i/>
                <w:color w:val="0D0D0D"/>
                <w:sz w:val="24"/>
                <w:szCs w:val="24"/>
              </w:rPr>
            </w:pPr>
            <w:r w:rsidRPr="00D8722C">
              <w:rPr>
                <w:i/>
                <w:color w:val="0D0D0D"/>
                <w:sz w:val="24"/>
                <w:szCs w:val="24"/>
              </w:rPr>
              <w:t>Расчет показателя:</w:t>
            </w:r>
          </w:p>
          <w:p w:rsidR="00B53CA2" w:rsidRPr="00D8722C" w:rsidRDefault="00B53CA2" w:rsidP="00B53CA2">
            <w:pPr>
              <w:rPr>
                <w:sz w:val="24"/>
                <w:szCs w:val="24"/>
              </w:rPr>
            </w:pPr>
            <w:r w:rsidRPr="00D8722C">
              <w:rPr>
                <w:sz w:val="24"/>
                <w:szCs w:val="24"/>
              </w:rPr>
              <w:t xml:space="preserve">Показатель рассчитывается по формуле: </w:t>
            </w:r>
            <w:proofErr w:type="spellStart"/>
            <w:r w:rsidRPr="00D8722C">
              <w:rPr>
                <w:sz w:val="24"/>
                <w:szCs w:val="24"/>
              </w:rPr>
              <w:t>Дг</w:t>
            </w:r>
            <w:proofErr w:type="spellEnd"/>
            <w:r w:rsidRPr="00D8722C">
              <w:rPr>
                <w:sz w:val="24"/>
                <w:szCs w:val="24"/>
              </w:rPr>
              <w:t>=</w:t>
            </w:r>
            <w:proofErr w:type="spellStart"/>
            <w:r w:rsidRPr="00D8722C">
              <w:rPr>
                <w:sz w:val="24"/>
                <w:szCs w:val="24"/>
              </w:rPr>
              <w:t>Чв</w:t>
            </w:r>
            <w:proofErr w:type="spellEnd"/>
            <w:r w:rsidRPr="00D8722C">
              <w:rPr>
                <w:sz w:val="24"/>
                <w:szCs w:val="24"/>
              </w:rPr>
              <w:t>/</w:t>
            </w:r>
            <w:proofErr w:type="spellStart"/>
            <w:r w:rsidRPr="00D8722C">
              <w:rPr>
                <w:sz w:val="24"/>
                <w:szCs w:val="24"/>
              </w:rPr>
              <w:t>Чн</w:t>
            </w:r>
            <w:proofErr w:type="spellEnd"/>
            <w:r w:rsidRPr="00D8722C">
              <w:rPr>
                <w:sz w:val="24"/>
                <w:szCs w:val="24"/>
              </w:rPr>
              <w:t>*100 где,</w:t>
            </w:r>
          </w:p>
          <w:p w:rsidR="00B53CA2" w:rsidRPr="00D8722C" w:rsidRDefault="00B53CA2" w:rsidP="00B53CA2">
            <w:pPr>
              <w:rPr>
                <w:sz w:val="24"/>
                <w:szCs w:val="24"/>
              </w:rPr>
            </w:pPr>
            <w:proofErr w:type="spellStart"/>
            <w:r w:rsidRPr="00D8722C">
              <w:rPr>
                <w:sz w:val="24"/>
                <w:szCs w:val="24"/>
              </w:rPr>
              <w:t>Дг</w:t>
            </w:r>
            <w:proofErr w:type="spellEnd"/>
            <w:r w:rsidRPr="00D8722C">
              <w:rPr>
                <w:sz w:val="24"/>
                <w:szCs w:val="24"/>
              </w:rPr>
              <w:t xml:space="preserve"> – доля граждан старше 18 лет, принявших участие в выполнении нормативов (испытаний) комплекса ГТО от общей численности населения.</w:t>
            </w:r>
          </w:p>
          <w:p w:rsidR="00B53CA2" w:rsidRPr="00D8722C" w:rsidRDefault="00B53CA2" w:rsidP="00B53CA2">
            <w:pPr>
              <w:rPr>
                <w:sz w:val="24"/>
                <w:szCs w:val="24"/>
              </w:rPr>
            </w:pPr>
            <w:proofErr w:type="spellStart"/>
            <w:r w:rsidRPr="00D8722C">
              <w:rPr>
                <w:sz w:val="24"/>
                <w:szCs w:val="24"/>
              </w:rPr>
              <w:t>Чв</w:t>
            </w:r>
            <w:proofErr w:type="spellEnd"/>
            <w:r w:rsidRPr="00D8722C">
              <w:rPr>
                <w:sz w:val="24"/>
                <w:szCs w:val="24"/>
              </w:rPr>
              <w:t xml:space="preserve"> – численность населения старше 18 лет, принявших участие в выполнении нормативов (испытаний) Всероссийского физкультурно-спортивного комплекса «Готов к труду и обороне» (ГТО) по данным автоматизированной информационной системы «Готов к труду и обороне».</w:t>
            </w:r>
          </w:p>
          <w:p w:rsidR="00B53CA2" w:rsidRPr="00D8722C" w:rsidRDefault="00B53CA2" w:rsidP="00B53CA2">
            <w:pPr>
              <w:rPr>
                <w:sz w:val="24"/>
                <w:szCs w:val="24"/>
              </w:rPr>
            </w:pPr>
            <w:r w:rsidRPr="00D8722C">
              <w:rPr>
                <w:sz w:val="24"/>
                <w:szCs w:val="24"/>
              </w:rPr>
              <w:t xml:space="preserve">  </w:t>
            </w:r>
            <w:proofErr w:type="spellStart"/>
            <w:r w:rsidRPr="00D8722C">
              <w:rPr>
                <w:sz w:val="24"/>
                <w:szCs w:val="24"/>
              </w:rPr>
              <w:t>Чн</w:t>
            </w:r>
            <w:proofErr w:type="spellEnd"/>
            <w:r w:rsidRPr="00D8722C">
              <w:rPr>
                <w:sz w:val="24"/>
                <w:szCs w:val="24"/>
              </w:rPr>
              <w:t xml:space="preserve"> – общая численность населения сельского поселения по данным Федеральной службы государственной статистики на 1 января отчетного года</w:t>
            </w:r>
          </w:p>
        </w:tc>
      </w:tr>
    </w:tbl>
    <w:p w:rsidR="001E21F2" w:rsidRDefault="001E21F2" w:rsidP="001E21F2">
      <w:pPr>
        <w:ind w:left="1429" w:hanging="1429"/>
        <w:jc w:val="both"/>
        <w:rPr>
          <w:b/>
        </w:rPr>
      </w:pPr>
    </w:p>
    <w:p w:rsidR="001E21F2" w:rsidRPr="00D8722C" w:rsidRDefault="001E21F2" w:rsidP="001E21F2">
      <w:pPr>
        <w:ind w:firstLine="709"/>
        <w:jc w:val="both"/>
        <w:rPr>
          <w:sz w:val="26"/>
          <w:szCs w:val="26"/>
        </w:rPr>
      </w:pPr>
      <w:r w:rsidRPr="00D8722C">
        <w:rPr>
          <w:sz w:val="26"/>
          <w:szCs w:val="26"/>
        </w:rPr>
        <w:lastRenderedPageBreak/>
        <w:t xml:space="preserve">Сведения об индикаторах (показателях) муниципальной программы и их значениях представлены в приложении </w:t>
      </w:r>
      <w:r w:rsidR="00CE4023">
        <w:rPr>
          <w:sz w:val="26"/>
          <w:szCs w:val="26"/>
        </w:rPr>
        <w:t>1</w:t>
      </w:r>
      <w:r w:rsidRPr="00D8722C">
        <w:rPr>
          <w:sz w:val="26"/>
          <w:szCs w:val="26"/>
        </w:rPr>
        <w:t xml:space="preserve"> к Программе.</w:t>
      </w:r>
    </w:p>
    <w:p w:rsidR="001E21F2" w:rsidRPr="00106C7F" w:rsidRDefault="001E21F2" w:rsidP="001E21F2">
      <w:pPr>
        <w:ind w:firstLine="709"/>
        <w:jc w:val="both"/>
        <w:rPr>
          <w:sz w:val="24"/>
          <w:szCs w:val="24"/>
        </w:rPr>
      </w:pPr>
    </w:p>
    <w:p w:rsidR="001E21F2" w:rsidRDefault="001E21F2" w:rsidP="001E21F2">
      <w:pPr>
        <w:jc w:val="center"/>
        <w:rPr>
          <w:b/>
          <w:sz w:val="26"/>
          <w:szCs w:val="26"/>
        </w:rPr>
      </w:pPr>
      <w:r w:rsidRPr="00D8722C">
        <w:rPr>
          <w:b/>
          <w:sz w:val="26"/>
          <w:szCs w:val="26"/>
        </w:rPr>
        <w:t>2.3. Конечные результаты реализации муниципальной программы</w:t>
      </w:r>
    </w:p>
    <w:p w:rsidR="00D8722C" w:rsidRPr="00D8722C" w:rsidRDefault="00D8722C" w:rsidP="001E21F2">
      <w:pPr>
        <w:jc w:val="center"/>
        <w:rPr>
          <w:b/>
          <w:sz w:val="26"/>
          <w:szCs w:val="26"/>
        </w:rPr>
      </w:pPr>
    </w:p>
    <w:p w:rsidR="00D8722C" w:rsidRPr="00723814" w:rsidRDefault="00D8722C" w:rsidP="00D8722C">
      <w:pPr>
        <w:ind w:firstLine="709"/>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D8722C" w:rsidRDefault="00D8722C" w:rsidP="00D8722C">
      <w:pPr>
        <w:ind w:firstLine="709"/>
        <w:jc w:val="both"/>
        <w:rPr>
          <w:sz w:val="26"/>
          <w:szCs w:val="26"/>
        </w:rPr>
      </w:pPr>
      <w:r>
        <w:rPr>
          <w:sz w:val="26"/>
          <w:szCs w:val="26"/>
        </w:rPr>
        <w:t>- у</w:t>
      </w:r>
      <w:r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D8722C" w:rsidRPr="00723814" w:rsidRDefault="00D8722C" w:rsidP="00D8722C">
      <w:pPr>
        <w:ind w:firstLine="709"/>
        <w:jc w:val="both"/>
        <w:rPr>
          <w:sz w:val="26"/>
          <w:szCs w:val="26"/>
        </w:rPr>
      </w:pPr>
      <w:r>
        <w:rPr>
          <w:sz w:val="26"/>
          <w:szCs w:val="26"/>
        </w:rPr>
        <w:t>- о</w:t>
      </w:r>
      <w:r w:rsidRPr="00723814">
        <w:rPr>
          <w:sz w:val="26"/>
          <w:szCs w:val="26"/>
        </w:rPr>
        <w:t>беспечить уровень расходов местного бюджета на культуру, физическую культуру и спорт в расчете на ду</w:t>
      </w:r>
      <w:r>
        <w:rPr>
          <w:sz w:val="26"/>
          <w:szCs w:val="26"/>
        </w:rPr>
        <w:t>шу населения поселения в сумме 2000 рублей</w:t>
      </w:r>
      <w:r w:rsidRPr="00723814">
        <w:rPr>
          <w:sz w:val="26"/>
          <w:szCs w:val="26"/>
        </w:rPr>
        <w:t>;</w:t>
      </w:r>
    </w:p>
    <w:p w:rsidR="00D8722C" w:rsidRPr="00723814" w:rsidRDefault="00D8722C" w:rsidP="00D8722C">
      <w:pPr>
        <w:ind w:firstLine="709"/>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D8722C" w:rsidRPr="00723814" w:rsidRDefault="00D8722C" w:rsidP="00D8722C">
      <w:pPr>
        <w:ind w:firstLine="709"/>
        <w:jc w:val="both"/>
        <w:rPr>
          <w:sz w:val="26"/>
          <w:szCs w:val="26"/>
        </w:rPr>
      </w:pPr>
      <w:r>
        <w:rPr>
          <w:sz w:val="26"/>
          <w:szCs w:val="26"/>
        </w:rPr>
        <w:t>- о</w:t>
      </w:r>
      <w:r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D8722C" w:rsidRDefault="00D8722C" w:rsidP="00D8722C">
      <w:pPr>
        <w:ind w:firstLine="709"/>
        <w:jc w:val="both"/>
        <w:rPr>
          <w:sz w:val="26"/>
          <w:szCs w:val="26"/>
        </w:rPr>
      </w:pPr>
      <w:r>
        <w:rPr>
          <w:sz w:val="26"/>
          <w:szCs w:val="26"/>
        </w:rPr>
        <w:t>- п</w:t>
      </w:r>
      <w:r w:rsidRPr="00723814">
        <w:rPr>
          <w:sz w:val="26"/>
          <w:szCs w:val="26"/>
        </w:rPr>
        <w:t xml:space="preserve">овышать квалификацию специалистов сферы культуры на курсах подготовки и </w:t>
      </w:r>
      <w:r>
        <w:rPr>
          <w:sz w:val="26"/>
          <w:szCs w:val="26"/>
        </w:rPr>
        <w:t>переподготовки -1 чел. ежегодно;</w:t>
      </w:r>
    </w:p>
    <w:p w:rsidR="007F4506" w:rsidRPr="007F4506" w:rsidRDefault="00D8722C" w:rsidP="00D8722C">
      <w:pPr>
        <w:ind w:firstLine="709"/>
        <w:rPr>
          <w:color w:val="00B0F0"/>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p w:rsidR="003075ED" w:rsidRDefault="003075ED" w:rsidP="009C1705">
      <w:pPr>
        <w:jc w:val="center"/>
        <w:rPr>
          <w:b/>
          <w:sz w:val="26"/>
          <w:szCs w:val="26"/>
        </w:rPr>
      </w:pPr>
    </w:p>
    <w:p w:rsidR="009C1705" w:rsidRPr="009C1705" w:rsidRDefault="009C1705" w:rsidP="009C1705">
      <w:pPr>
        <w:jc w:val="center"/>
        <w:rPr>
          <w:b/>
          <w:sz w:val="26"/>
          <w:szCs w:val="26"/>
        </w:rPr>
      </w:pPr>
      <w:r w:rsidRPr="009C1705">
        <w:rPr>
          <w:b/>
          <w:sz w:val="26"/>
          <w:szCs w:val="26"/>
        </w:rPr>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AA026E" w:rsidP="009C1705">
      <w:pPr>
        <w:ind w:firstLine="720"/>
        <w:jc w:val="both"/>
        <w:rPr>
          <w:sz w:val="26"/>
          <w:szCs w:val="26"/>
        </w:rPr>
      </w:pPr>
      <w:r>
        <w:rPr>
          <w:sz w:val="26"/>
          <w:szCs w:val="26"/>
        </w:rPr>
        <w:t>Программа реализуется в один этап.</w:t>
      </w:r>
      <w:bookmarkStart w:id="2" w:name="_GoBack"/>
      <w:bookmarkEnd w:id="2"/>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D71F94" w:rsidRDefault="009C1705" w:rsidP="009C1705">
      <w:pPr>
        <w:pStyle w:val="12"/>
        <w:suppressAutoHyphens/>
        <w:ind w:firstLine="709"/>
        <w:jc w:val="both"/>
        <w:rPr>
          <w:kern w:val="2"/>
          <w:sz w:val="26"/>
          <w:szCs w:val="26"/>
        </w:rPr>
      </w:pPr>
      <w:r w:rsidRPr="009C1705">
        <w:rPr>
          <w:rFonts w:ascii="Times New Roman" w:hAnsi="Times New Roman" w:cs="Times New Roman"/>
          <w:kern w:val="2"/>
          <w:sz w:val="26"/>
          <w:szCs w:val="26"/>
        </w:rPr>
        <w:t>На достижение целей муниципальной программы направлен</w:t>
      </w:r>
      <w:r w:rsidR="00B53CA2">
        <w:rPr>
          <w:rFonts w:ascii="Times New Roman" w:hAnsi="Times New Roman" w:cs="Times New Roman"/>
          <w:kern w:val="2"/>
          <w:sz w:val="26"/>
          <w:szCs w:val="26"/>
        </w:rPr>
        <w:t>а подпрограмма</w:t>
      </w:r>
      <w:r w:rsidRPr="009C1705">
        <w:rPr>
          <w:rFonts w:ascii="Times New Roman" w:hAnsi="Times New Roman" w:cs="Times New Roman"/>
          <w:kern w:val="2"/>
          <w:sz w:val="26"/>
          <w:szCs w:val="26"/>
        </w:rPr>
        <w:t xml:space="preserve"> и </w:t>
      </w:r>
      <w:r w:rsidR="00B53CA2">
        <w:rPr>
          <w:rFonts w:ascii="Times New Roman" w:hAnsi="Times New Roman" w:cs="Times New Roman"/>
          <w:kern w:val="2"/>
          <w:sz w:val="26"/>
          <w:szCs w:val="26"/>
        </w:rPr>
        <w:t xml:space="preserve">ее </w:t>
      </w:r>
      <w:r w:rsidRPr="009C1705">
        <w:rPr>
          <w:rFonts w:ascii="Times New Roman" w:hAnsi="Times New Roman" w:cs="Times New Roman"/>
          <w:kern w:val="2"/>
          <w:sz w:val="26"/>
          <w:szCs w:val="26"/>
        </w:rPr>
        <w:t>основные мероприятия.</w:t>
      </w:r>
      <w:r w:rsidRPr="009C1705">
        <w:rPr>
          <w:kern w:val="2"/>
          <w:sz w:val="26"/>
          <w:szCs w:val="26"/>
        </w:rPr>
        <w:t xml:space="preserve"> </w:t>
      </w:r>
    </w:p>
    <w:p w:rsidR="005E3E76" w:rsidRDefault="005E3E76" w:rsidP="009C1705">
      <w:pPr>
        <w:pStyle w:val="12"/>
        <w:suppressAutoHyphens/>
        <w:ind w:firstLine="709"/>
        <w:jc w:val="both"/>
        <w:rPr>
          <w:rFonts w:ascii="Times New Roman" w:hAnsi="Times New Roman" w:cs="Times New Roman"/>
          <w:kern w:val="2"/>
          <w:sz w:val="26"/>
          <w:szCs w:val="26"/>
        </w:rPr>
      </w:pPr>
    </w:p>
    <w:p w:rsidR="008303C7" w:rsidRPr="008303C7" w:rsidRDefault="008303C7" w:rsidP="008303C7">
      <w:pPr>
        <w:ind w:right="-45"/>
        <w:jc w:val="center"/>
        <w:rPr>
          <w:b/>
          <w:kern w:val="2"/>
          <w:sz w:val="26"/>
          <w:szCs w:val="26"/>
        </w:rPr>
      </w:pPr>
      <w:r w:rsidRPr="008303C7">
        <w:rPr>
          <w:b/>
          <w:kern w:val="2"/>
          <w:sz w:val="26"/>
          <w:szCs w:val="26"/>
        </w:rPr>
        <w:t>Подпрограмма 1.</w:t>
      </w:r>
      <w:r w:rsidR="00B53CA2" w:rsidRPr="00B53CA2">
        <w:t xml:space="preserve"> </w:t>
      </w:r>
      <w:r w:rsidR="00B53CA2" w:rsidRPr="00B53CA2">
        <w:rPr>
          <w:b/>
          <w:kern w:val="2"/>
          <w:sz w:val="26"/>
          <w:szCs w:val="26"/>
        </w:rPr>
        <w:t>Развитие культуры, физической культуры и спорта в Пригородном сельском поселении</w:t>
      </w:r>
      <w:r w:rsidRPr="00B53CA2">
        <w:rPr>
          <w:b/>
          <w:kern w:val="2"/>
          <w:sz w:val="26"/>
          <w:szCs w:val="26"/>
        </w:rPr>
        <w:t xml:space="preserve"> </w:t>
      </w:r>
    </w:p>
    <w:p w:rsidR="005E4DD7" w:rsidRDefault="005E4DD7" w:rsidP="008303C7">
      <w:pPr>
        <w:ind w:firstLine="709"/>
        <w:jc w:val="both"/>
        <w:rPr>
          <w:sz w:val="26"/>
          <w:szCs w:val="26"/>
        </w:rPr>
      </w:pPr>
    </w:p>
    <w:p w:rsidR="008303C7" w:rsidRPr="005E4DD7" w:rsidRDefault="005E3E76" w:rsidP="008303C7">
      <w:pPr>
        <w:ind w:firstLine="709"/>
        <w:jc w:val="both"/>
        <w:rPr>
          <w:sz w:val="26"/>
          <w:szCs w:val="26"/>
        </w:rPr>
      </w:pPr>
      <w:r w:rsidRPr="005E3E76">
        <w:rPr>
          <w:sz w:val="26"/>
          <w:szCs w:val="26"/>
        </w:rPr>
        <w:t>Конкретные действия по достижению обозначенной в Программе цели и решению намеченных задач определяют следующие мероприятия подпрограммы:</w:t>
      </w:r>
    </w:p>
    <w:p w:rsidR="005E3E76" w:rsidRDefault="005E3E76" w:rsidP="008303C7">
      <w:pPr>
        <w:ind w:firstLine="709"/>
        <w:jc w:val="both"/>
        <w:rPr>
          <w:i/>
          <w:sz w:val="26"/>
          <w:szCs w:val="26"/>
        </w:rPr>
      </w:pPr>
    </w:p>
    <w:p w:rsidR="008303C7" w:rsidRPr="005E4DD7" w:rsidRDefault="008303C7" w:rsidP="008303C7">
      <w:pPr>
        <w:ind w:firstLine="709"/>
        <w:jc w:val="both"/>
        <w:rPr>
          <w:sz w:val="26"/>
          <w:szCs w:val="26"/>
        </w:rPr>
      </w:pPr>
      <w:r w:rsidRPr="005E4DD7">
        <w:rPr>
          <w:i/>
          <w:sz w:val="26"/>
          <w:szCs w:val="26"/>
        </w:rPr>
        <w:t>Основное мероприятие 1.1.</w:t>
      </w:r>
      <w:r w:rsidR="005E4DD7" w:rsidRPr="005E4DD7">
        <w:rPr>
          <w:sz w:val="26"/>
          <w:szCs w:val="26"/>
        </w:rPr>
        <w:t xml:space="preserve"> </w:t>
      </w:r>
      <w:r w:rsidR="005E4DD7" w:rsidRPr="005E4DD7">
        <w:rPr>
          <w:i/>
          <w:sz w:val="26"/>
          <w:szCs w:val="26"/>
        </w:rPr>
        <w:t>Обеспечение условий для развития культуры в Пригородном сельском поселении</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Включает комплекс мероприятий, оказывающих определяющее значение на достижение целей муниципальной программы в целом:</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содействие сохранению существующей сети муниципальных учреждений культуры;</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модернизация материально-технической базы МКУ «ЦТКДИ «Гармония»;</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сохранение и развитие традиционной народной культуры и любительского самодеятельного творчества;</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lastRenderedPageBreak/>
        <w:t>- обучение специалистов МКУ «ЦТКДИ «Гармония».</w:t>
      </w:r>
    </w:p>
    <w:p w:rsidR="005E3E76" w:rsidRDefault="005E3E76" w:rsidP="005E4DD7">
      <w:pPr>
        <w:ind w:firstLine="709"/>
        <w:jc w:val="both"/>
        <w:rPr>
          <w:rStyle w:val="af3"/>
          <w:rFonts w:eastAsia="Calibri"/>
          <w:b w:val="0"/>
          <w:i/>
          <w:sz w:val="26"/>
          <w:szCs w:val="26"/>
        </w:rPr>
      </w:pPr>
    </w:p>
    <w:p w:rsidR="005E4DD7" w:rsidRDefault="002158EA" w:rsidP="005E4DD7">
      <w:pPr>
        <w:ind w:firstLine="709"/>
        <w:jc w:val="both"/>
        <w:rPr>
          <w:rStyle w:val="af3"/>
          <w:rFonts w:eastAsia="Calibri"/>
          <w:b w:val="0"/>
          <w:i/>
          <w:sz w:val="26"/>
          <w:szCs w:val="26"/>
        </w:rPr>
      </w:pPr>
      <w:r w:rsidRPr="00D32501">
        <w:rPr>
          <w:rStyle w:val="af3"/>
          <w:rFonts w:eastAsia="Calibri"/>
          <w:b w:val="0"/>
          <w:i/>
          <w:sz w:val="26"/>
          <w:szCs w:val="26"/>
        </w:rPr>
        <w:t>Основное мероприятие 1.2.</w:t>
      </w:r>
      <w:r w:rsidR="005E4DD7" w:rsidRPr="005E4DD7">
        <w:t xml:space="preserve"> </w:t>
      </w:r>
      <w:r w:rsidR="005E4DD7" w:rsidRPr="005E4DD7">
        <w:rPr>
          <w:rStyle w:val="af3"/>
          <w:rFonts w:eastAsia="Calibri"/>
          <w:b w:val="0"/>
          <w:i/>
          <w:sz w:val="26"/>
          <w:szCs w:val="26"/>
        </w:rPr>
        <w:t>Развитие физической культуры и спорта в</w:t>
      </w:r>
      <w:r w:rsidR="005E4DD7">
        <w:rPr>
          <w:rStyle w:val="af3"/>
          <w:rFonts w:eastAsia="Calibri"/>
          <w:b w:val="0"/>
          <w:i/>
          <w:sz w:val="26"/>
          <w:szCs w:val="26"/>
        </w:rPr>
        <w:t xml:space="preserve"> Пригородном сельском поселении</w:t>
      </w:r>
    </w:p>
    <w:p w:rsidR="005E4DD7" w:rsidRPr="005E4DD7" w:rsidRDefault="005E4DD7" w:rsidP="005E4DD7">
      <w:pPr>
        <w:ind w:firstLine="709"/>
        <w:jc w:val="both"/>
        <w:rPr>
          <w:sz w:val="26"/>
          <w:szCs w:val="26"/>
        </w:rPr>
      </w:pPr>
      <w:r>
        <w:rPr>
          <w:sz w:val="26"/>
          <w:szCs w:val="26"/>
        </w:rPr>
        <w:t>В</w:t>
      </w:r>
      <w:r w:rsidRPr="005E4DD7">
        <w:rPr>
          <w:sz w:val="26"/>
          <w:szCs w:val="26"/>
        </w:rPr>
        <w:t>ключает следующие мероприятия:</w:t>
      </w:r>
    </w:p>
    <w:p w:rsidR="005E4DD7" w:rsidRDefault="005E4DD7" w:rsidP="005E4DD7">
      <w:pPr>
        <w:ind w:firstLine="709"/>
        <w:jc w:val="both"/>
        <w:rPr>
          <w:sz w:val="26"/>
          <w:szCs w:val="26"/>
        </w:rPr>
      </w:pPr>
      <w:r>
        <w:rPr>
          <w:sz w:val="26"/>
          <w:szCs w:val="26"/>
        </w:rPr>
        <w:t>- п</w:t>
      </w:r>
      <w:r w:rsidRPr="005E4DD7">
        <w:rPr>
          <w:sz w:val="26"/>
          <w:szCs w:val="26"/>
        </w:rPr>
        <w:t>ропаганда физической культуры и спорта;</w:t>
      </w:r>
    </w:p>
    <w:p w:rsidR="005E4DD7" w:rsidRPr="005E4DD7" w:rsidRDefault="005E4DD7" w:rsidP="005E4DD7">
      <w:pPr>
        <w:ind w:firstLine="709"/>
        <w:jc w:val="both"/>
        <w:rPr>
          <w:sz w:val="26"/>
          <w:szCs w:val="26"/>
        </w:rPr>
      </w:pPr>
      <w:r>
        <w:rPr>
          <w:sz w:val="26"/>
          <w:szCs w:val="26"/>
        </w:rPr>
        <w:t>- финансирование участия в спортивных мероприятиях и соревнованиях;</w:t>
      </w:r>
    </w:p>
    <w:p w:rsidR="005E4DD7" w:rsidRPr="002158EA" w:rsidRDefault="005E4DD7" w:rsidP="005E4DD7">
      <w:pPr>
        <w:ind w:firstLine="709"/>
        <w:jc w:val="both"/>
        <w:rPr>
          <w:sz w:val="26"/>
          <w:szCs w:val="26"/>
        </w:rPr>
      </w:pPr>
      <w:r>
        <w:rPr>
          <w:sz w:val="26"/>
          <w:szCs w:val="26"/>
        </w:rPr>
        <w:t>- о</w:t>
      </w:r>
      <w:r w:rsidRPr="005E4DD7">
        <w:rPr>
          <w:sz w:val="26"/>
          <w:szCs w:val="26"/>
        </w:rPr>
        <w:t>снащение спортивных площадок спортивным и иным оборудованием.</w:t>
      </w:r>
    </w:p>
    <w:p w:rsidR="005E3E76" w:rsidRDefault="005E3E76" w:rsidP="008303C7">
      <w:pPr>
        <w:ind w:firstLine="709"/>
        <w:jc w:val="both"/>
        <w:rPr>
          <w:i/>
          <w:sz w:val="26"/>
          <w:szCs w:val="26"/>
        </w:rPr>
      </w:pPr>
    </w:p>
    <w:p w:rsidR="002158EA" w:rsidRDefault="005E4DD7" w:rsidP="008303C7">
      <w:pPr>
        <w:ind w:firstLine="709"/>
        <w:jc w:val="both"/>
        <w:rPr>
          <w:i/>
          <w:sz w:val="26"/>
          <w:szCs w:val="26"/>
        </w:rPr>
      </w:pPr>
      <w:r>
        <w:rPr>
          <w:i/>
          <w:sz w:val="26"/>
          <w:szCs w:val="26"/>
        </w:rPr>
        <w:t xml:space="preserve">Основное мероприятие 1.3. </w:t>
      </w:r>
      <w:r w:rsidRPr="005E4DD7">
        <w:rPr>
          <w:i/>
          <w:sz w:val="26"/>
          <w:szCs w:val="26"/>
        </w:rPr>
        <w:t>Обеспечение реализации муниципальной программы</w:t>
      </w:r>
    </w:p>
    <w:p w:rsidR="005E3E76" w:rsidRPr="005E3E76" w:rsidRDefault="005E3E76" w:rsidP="005E3E76">
      <w:pPr>
        <w:ind w:firstLine="709"/>
        <w:jc w:val="both"/>
        <w:rPr>
          <w:sz w:val="26"/>
          <w:szCs w:val="26"/>
        </w:rPr>
      </w:pPr>
      <w:r w:rsidRPr="005E3E76">
        <w:rPr>
          <w:sz w:val="26"/>
          <w:szCs w:val="26"/>
        </w:rPr>
        <w:t xml:space="preserve">В рамках данного основного мероприятия предусматривается финансовое </w:t>
      </w:r>
      <w:r>
        <w:rPr>
          <w:sz w:val="26"/>
          <w:szCs w:val="26"/>
        </w:rPr>
        <w:t xml:space="preserve">обеспечение </w:t>
      </w:r>
      <w:r w:rsidRPr="005E3E76">
        <w:rPr>
          <w:sz w:val="26"/>
          <w:szCs w:val="26"/>
        </w:rPr>
        <w:t xml:space="preserve">деятельности муниципального казенного учреждения Пригородного сельского поселения «Центр традиционной культуры, досуга и информации «Гармония». </w:t>
      </w:r>
    </w:p>
    <w:p w:rsidR="005E3E76" w:rsidRPr="005E3E76" w:rsidRDefault="005E3E76" w:rsidP="005E3E76">
      <w:pPr>
        <w:ind w:firstLine="709"/>
        <w:jc w:val="both"/>
        <w:rPr>
          <w:sz w:val="26"/>
          <w:szCs w:val="26"/>
        </w:rPr>
      </w:pPr>
      <w:r w:rsidRPr="005E3E76">
        <w:rPr>
          <w:sz w:val="26"/>
          <w:szCs w:val="26"/>
        </w:rPr>
        <w:t xml:space="preserve">Исполнителями муниципальной программы являются администрация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и МКУ «ЦТКДИ «Гармония».</w:t>
      </w:r>
    </w:p>
    <w:p w:rsidR="005E4DD7" w:rsidRPr="005E4DD7" w:rsidRDefault="005E4DD7" w:rsidP="008303C7">
      <w:pPr>
        <w:ind w:firstLine="709"/>
        <w:jc w:val="both"/>
        <w:rPr>
          <w:i/>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расходов приведены в приложении 5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00CE4023">
        <w:rPr>
          <w:rFonts w:ascii="Times New Roman" w:hAnsi="Times New Roman" w:cs="Times New Roman"/>
          <w:sz w:val="26"/>
          <w:szCs w:val="26"/>
        </w:rPr>
        <w:t xml:space="preserve"> в приложении 4</w:t>
      </w:r>
      <w:r w:rsidRPr="00F80BC6">
        <w:rPr>
          <w:rFonts w:ascii="Times New Roman" w:hAnsi="Times New Roman" w:cs="Times New Roman"/>
          <w:sz w:val="26"/>
          <w:szCs w:val="26"/>
        </w:rPr>
        <w:t xml:space="preserve">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8D2A72" w:rsidRDefault="008D2A72" w:rsidP="008D2A72">
      <w:pPr>
        <w:autoSpaceDE w:val="0"/>
        <w:autoSpaceDN w:val="0"/>
        <w:adjustRightInd w:val="0"/>
        <w:ind w:firstLine="709"/>
        <w:jc w:val="both"/>
        <w:rPr>
          <w:sz w:val="26"/>
          <w:szCs w:val="26"/>
          <w:lang w:eastAsia="en-US"/>
        </w:rPr>
      </w:pPr>
      <w:r w:rsidRPr="00220D26">
        <w:rPr>
          <w:sz w:val="26"/>
          <w:szCs w:val="26"/>
          <w:lang w:eastAsia="en-US"/>
        </w:rPr>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770ACD" w:rsidRDefault="00770ACD" w:rsidP="00770ACD">
      <w:pPr>
        <w:autoSpaceDE w:val="0"/>
        <w:autoSpaceDN w:val="0"/>
        <w:adjustRightInd w:val="0"/>
        <w:ind w:firstLine="709"/>
        <w:jc w:val="both"/>
        <w:rPr>
          <w:sz w:val="26"/>
          <w:szCs w:val="26"/>
        </w:rPr>
      </w:pPr>
      <w:r w:rsidRPr="00770ACD">
        <w:rPr>
          <w:sz w:val="26"/>
          <w:szCs w:val="26"/>
        </w:rPr>
        <w:t xml:space="preserve">Финансово-экономические риски связаны с недостаточным уровнем бюджетного финансирования Программы, вызванным возникновением </w:t>
      </w:r>
      <w:r w:rsidRPr="00770ACD">
        <w:rPr>
          <w:sz w:val="26"/>
          <w:szCs w:val="26"/>
        </w:rPr>
        <w:lastRenderedPageBreak/>
        <w:t>бюджетного дефицита, ведут к сокращению предусмотренных объемов бюджетных средств в ходе реализации Программы.</w:t>
      </w:r>
    </w:p>
    <w:p w:rsidR="004778C4" w:rsidRPr="00220D26" w:rsidRDefault="004778C4" w:rsidP="00770ACD">
      <w:pPr>
        <w:autoSpaceDE w:val="0"/>
        <w:autoSpaceDN w:val="0"/>
        <w:adjustRightInd w:val="0"/>
        <w:ind w:firstLine="709"/>
        <w:jc w:val="both"/>
        <w:rPr>
          <w:sz w:val="26"/>
          <w:szCs w:val="26"/>
        </w:rPr>
      </w:pPr>
      <w:r w:rsidRPr="00220D26">
        <w:rPr>
          <w:sz w:val="26"/>
          <w:szCs w:val="26"/>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w:t>
      </w:r>
      <w:r w:rsidR="00770ACD">
        <w:rPr>
          <w:sz w:val="26"/>
          <w:szCs w:val="26"/>
        </w:rPr>
        <w:t>.</w:t>
      </w:r>
    </w:p>
    <w:p w:rsidR="00770ACD" w:rsidRPr="00770ACD" w:rsidRDefault="00770ACD" w:rsidP="00770ACD">
      <w:pPr>
        <w:ind w:firstLine="709"/>
        <w:jc w:val="both"/>
        <w:rPr>
          <w:sz w:val="26"/>
          <w:szCs w:val="26"/>
        </w:rPr>
      </w:pPr>
      <w:r w:rsidRPr="00770ACD">
        <w:rPr>
          <w:sz w:val="26"/>
          <w:szCs w:val="26"/>
        </w:rPr>
        <w:t>Основными мерами управления рисками с целью минимизации их влияния на достижение целей Программы «Социальное развитие Пригородного сельского поселения на период</w:t>
      </w:r>
      <w:r>
        <w:rPr>
          <w:sz w:val="26"/>
          <w:szCs w:val="26"/>
        </w:rPr>
        <w:t xml:space="preserve"> 2020</w:t>
      </w:r>
      <w:r w:rsidRPr="00770ACD">
        <w:rPr>
          <w:sz w:val="26"/>
          <w:szCs w:val="26"/>
        </w:rPr>
        <w:t>-202</w:t>
      </w:r>
      <w:r>
        <w:rPr>
          <w:sz w:val="26"/>
          <w:szCs w:val="26"/>
        </w:rPr>
        <w:t>6</w:t>
      </w:r>
      <w:r w:rsidRPr="00770ACD">
        <w:rPr>
          <w:sz w:val="26"/>
          <w:szCs w:val="26"/>
        </w:rPr>
        <w:t xml:space="preserve"> годов»</w:t>
      </w:r>
      <w:r w:rsidRPr="00770ACD">
        <w:rPr>
          <w:b/>
          <w:sz w:val="26"/>
          <w:szCs w:val="26"/>
        </w:rPr>
        <w:t xml:space="preserve"> </w:t>
      </w:r>
      <w:r w:rsidRPr="00770ACD">
        <w:rPr>
          <w:sz w:val="26"/>
          <w:szCs w:val="26"/>
        </w:rPr>
        <w:t>выступают следующие:</w:t>
      </w:r>
    </w:p>
    <w:p w:rsidR="00770ACD" w:rsidRPr="00770ACD" w:rsidRDefault="00770ACD" w:rsidP="00770ACD">
      <w:pPr>
        <w:ind w:firstLine="709"/>
        <w:jc w:val="both"/>
        <w:rPr>
          <w:sz w:val="26"/>
          <w:szCs w:val="26"/>
        </w:rPr>
      </w:pPr>
      <w:r w:rsidRPr="00770ACD">
        <w:rPr>
          <w:sz w:val="26"/>
          <w:szCs w:val="26"/>
        </w:rPr>
        <w:t>1. Оперативное реагирование и внесение изменений в Программу, нивелирующих или снижающих воздействие негативных факторов на выполнение целевых показателей Программы.</w:t>
      </w:r>
    </w:p>
    <w:p w:rsidR="00770ACD" w:rsidRPr="00770ACD" w:rsidRDefault="00770ACD" w:rsidP="00770ACD">
      <w:pPr>
        <w:ind w:firstLine="709"/>
        <w:jc w:val="both"/>
        <w:rPr>
          <w:sz w:val="26"/>
          <w:szCs w:val="26"/>
        </w:rPr>
      </w:pPr>
      <w:r w:rsidRPr="00770ACD">
        <w:rPr>
          <w:sz w:val="26"/>
          <w:szCs w:val="26"/>
        </w:rPr>
        <w:t>2.  Мониторинг выполнения мероприятий подпрограммы и программы в целом, проведение комплексного анализа с дальнейшим пересмотром критериев оценки мероприятий Программы, совершенствование механизма реализации Программы исходя из изменений внешней среды.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770ACD" w:rsidRPr="00770ACD" w:rsidRDefault="00770ACD" w:rsidP="00770ACD">
      <w:pPr>
        <w:ind w:firstLine="709"/>
        <w:jc w:val="both"/>
        <w:rPr>
          <w:sz w:val="26"/>
          <w:szCs w:val="26"/>
        </w:rPr>
      </w:pPr>
      <w:r w:rsidRPr="00770ACD">
        <w:rPr>
          <w:sz w:val="26"/>
          <w:szCs w:val="26"/>
        </w:rPr>
        <w:t xml:space="preserve">3. Управление Программой на основе принципов открытости. На сайте администрации Пригородного сельского поселения будет предоставляться полная и достоверная информация о реализации и оценке эффективности Программы, в </w:t>
      </w:r>
      <w:proofErr w:type="spellStart"/>
      <w:r w:rsidRPr="00770ACD">
        <w:rPr>
          <w:sz w:val="26"/>
          <w:szCs w:val="26"/>
        </w:rPr>
        <w:t>т.ч</w:t>
      </w:r>
      <w:proofErr w:type="spellEnd"/>
      <w:r w:rsidRPr="00770ACD">
        <w:rPr>
          <w:sz w:val="26"/>
          <w:szCs w:val="26"/>
        </w:rPr>
        <w:t>. будут размещаться ежегодные публичные отчеты исполнителей для общественности.</w:t>
      </w:r>
    </w:p>
    <w:p w:rsidR="00770ACD" w:rsidRPr="00770ACD" w:rsidRDefault="00770ACD" w:rsidP="00770ACD">
      <w:pPr>
        <w:ind w:firstLine="709"/>
        <w:jc w:val="both"/>
        <w:rPr>
          <w:sz w:val="26"/>
          <w:szCs w:val="26"/>
        </w:rPr>
      </w:pPr>
      <w:r w:rsidRPr="00770ACD">
        <w:rPr>
          <w:sz w:val="26"/>
          <w:szCs w:val="26"/>
        </w:rPr>
        <w:t>4. Проведение информационно-разъяснительной работы с населением, направленной на обеспечение благоприятной общественной атмосферы по отношению к проводимым действиям по реализации 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муниципальных программ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3" w:name="sub_400"/>
      <w:r>
        <w:rPr>
          <w:sz w:val="26"/>
          <w:szCs w:val="26"/>
        </w:rPr>
        <w:t>1</w:t>
      </w:r>
      <w:r w:rsidR="00220D26" w:rsidRPr="00220D26">
        <w:rPr>
          <w:sz w:val="26"/>
          <w:szCs w:val="26"/>
        </w:rPr>
        <w:t xml:space="preserve">.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w:t>
      </w:r>
      <w:r w:rsidR="00220D26" w:rsidRPr="00220D26">
        <w:rPr>
          <w:sz w:val="26"/>
          <w:szCs w:val="26"/>
        </w:rPr>
        <w:lastRenderedPageBreak/>
        <w:t>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4" w:name="sub_401"/>
      <w:bookmarkEnd w:id="3"/>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для показателей (индикаторов), выраженных в числовых (в абсолютных или относительных величинах) значениях и имеющих желаемую тенденцию развития "снижение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5"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5"/>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контрольное событие наступило (или качественный </w:t>
      </w:r>
      <w:r w:rsidRPr="00220D26">
        <w:rPr>
          <w:sz w:val="26"/>
          <w:szCs w:val="26"/>
        </w:rPr>
        <w:lastRenderedPageBreak/>
        <w:t>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w:t>
      </w:r>
      <w:r w:rsidRPr="00220D26">
        <w:rPr>
          <w:sz w:val="26"/>
          <w:szCs w:val="26"/>
        </w:rPr>
        <w:lastRenderedPageBreak/>
        <w:t>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7"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w:t>
      </w:r>
      <w:r w:rsidRPr="00220D26">
        <w:rPr>
          <w:sz w:val="26"/>
          <w:szCs w:val="26"/>
        </w:rPr>
        <w:lastRenderedPageBreak/>
        <w:t>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8"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9"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9"/>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10"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10"/>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lastRenderedPageBreak/>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w:t>
      </w:r>
      <w:r w:rsidR="005E3E76">
        <w:rPr>
          <w:rFonts w:ascii="Times New Roman" w:hAnsi="Times New Roman" w:cs="Times New Roman"/>
          <w:bCs/>
          <w:kern w:val="2"/>
          <w:sz w:val="26"/>
          <w:szCs w:val="26"/>
        </w:rPr>
        <w:t>и</w:t>
      </w:r>
      <w:r>
        <w:rPr>
          <w:rFonts w:ascii="Times New Roman" w:hAnsi="Times New Roman" w:cs="Times New Roman"/>
          <w:bCs/>
          <w:kern w:val="2"/>
          <w:sz w:val="26"/>
          <w:szCs w:val="26"/>
        </w:rPr>
        <w:t xml:space="preserve">т </w:t>
      </w:r>
      <w:r w:rsidR="005E3E76">
        <w:rPr>
          <w:rFonts w:ascii="Times New Roman" w:hAnsi="Times New Roman" w:cs="Times New Roman"/>
          <w:bCs/>
          <w:kern w:val="2"/>
          <w:sz w:val="26"/>
          <w:szCs w:val="26"/>
        </w:rPr>
        <w:t>одна подпрограмма</w:t>
      </w:r>
      <w:r w:rsidRPr="00220D26">
        <w:rPr>
          <w:rFonts w:ascii="Times New Roman" w:hAnsi="Times New Roman" w:cs="Times New Roman"/>
          <w:bCs/>
          <w:kern w:val="2"/>
          <w:sz w:val="26"/>
          <w:szCs w:val="26"/>
        </w:rPr>
        <w:t>:</w:t>
      </w:r>
    </w:p>
    <w:p w:rsidR="00220D26" w:rsidRPr="005E3E76" w:rsidRDefault="00220D26" w:rsidP="005E3E7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 xml:space="preserve">Подпрограмма 1. </w:t>
      </w:r>
      <w:r w:rsidR="005E3E76" w:rsidRPr="005E3E76">
        <w:rPr>
          <w:rFonts w:ascii="Times New Roman" w:hAnsi="Times New Roman" w:cs="Times New Roman"/>
          <w:bCs/>
          <w:kern w:val="2"/>
          <w:sz w:val="26"/>
          <w:szCs w:val="26"/>
        </w:rPr>
        <w:t>Развитие культуры, физической культуры и спорта в Пригородном сельском поселении</w:t>
      </w: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Pr="005E3E76" w:rsidRDefault="00E95208" w:rsidP="005E3E76">
      <w:pPr>
        <w:spacing w:line="228" w:lineRule="auto"/>
        <w:jc w:val="center"/>
        <w:rPr>
          <w:b/>
          <w:bCs/>
          <w:kern w:val="2"/>
          <w:sz w:val="26"/>
          <w:szCs w:val="26"/>
        </w:rPr>
      </w:pPr>
      <w:r w:rsidRPr="00E95208">
        <w:rPr>
          <w:b/>
          <w:bCs/>
          <w:kern w:val="2"/>
          <w:sz w:val="26"/>
          <w:szCs w:val="26"/>
        </w:rPr>
        <w:t xml:space="preserve">подпрограммы 1. </w:t>
      </w:r>
      <w:r w:rsidR="005E3E76" w:rsidRPr="005E3E76">
        <w:rPr>
          <w:b/>
          <w:bCs/>
          <w:kern w:val="2"/>
          <w:sz w:val="26"/>
          <w:szCs w:val="26"/>
        </w:rPr>
        <w:t>Развитие культуры, физической культуры и спорта в Пригородном сельском поселении</w:t>
      </w:r>
    </w:p>
    <w:p w:rsidR="00E95208" w:rsidRPr="00E95208" w:rsidRDefault="00E95208"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1433"/>
        <w:gridCol w:w="1433"/>
        <w:gridCol w:w="1433"/>
        <w:gridCol w:w="1433"/>
        <w:gridCol w:w="1433"/>
      </w:tblGrid>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165" w:type="dxa"/>
            <w:gridSpan w:val="5"/>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165" w:type="dxa"/>
            <w:gridSpan w:val="5"/>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165" w:type="dxa"/>
            <w:gridSpan w:val="5"/>
          </w:tcPr>
          <w:p w:rsidR="005E3E76" w:rsidRPr="005E3E76" w:rsidRDefault="005E3E76" w:rsidP="005E3E76">
            <w:pPr>
              <w:jc w:val="both"/>
              <w:rPr>
                <w:sz w:val="26"/>
                <w:szCs w:val="26"/>
              </w:rPr>
            </w:pPr>
            <w:r w:rsidRPr="005E3E76">
              <w:rPr>
                <w:sz w:val="26"/>
                <w:szCs w:val="26"/>
              </w:rPr>
              <w:t>Основное мероприятие 1.1. Обеспечение условий для развития культуры в Пригородном сельском поселении;</w:t>
            </w:r>
          </w:p>
          <w:p w:rsidR="005E3E76" w:rsidRPr="005E3E76" w:rsidRDefault="005E3E76" w:rsidP="005E3E76">
            <w:pPr>
              <w:jc w:val="both"/>
              <w:rPr>
                <w:sz w:val="26"/>
                <w:szCs w:val="26"/>
              </w:rPr>
            </w:pPr>
            <w:r w:rsidRPr="005E3E76">
              <w:rPr>
                <w:sz w:val="26"/>
                <w:szCs w:val="26"/>
              </w:rPr>
              <w:t>Основное мероприятие 1.2. Развитие физической культуры и спорта в Пригородном сельском поселении;</w:t>
            </w:r>
          </w:p>
          <w:p w:rsidR="005E3E76" w:rsidRPr="00E95208" w:rsidRDefault="005E3E76" w:rsidP="005E3E76">
            <w:pPr>
              <w:jc w:val="both"/>
              <w:rPr>
                <w:sz w:val="26"/>
                <w:szCs w:val="26"/>
              </w:rPr>
            </w:pPr>
            <w:r w:rsidRPr="005E3E76">
              <w:rPr>
                <w:sz w:val="26"/>
                <w:szCs w:val="26"/>
              </w:rPr>
              <w:t>Основное мероприятие 1.3. Обеспечение реализации муниципальной программы.</w:t>
            </w:r>
          </w:p>
        </w:tc>
      </w:tr>
      <w:tr w:rsidR="005E3E76" w:rsidRPr="00E95208" w:rsidTr="00433F83">
        <w:trPr>
          <w:tblCellSpacing w:w="5" w:type="nil"/>
          <w:jc w:val="center"/>
        </w:trPr>
        <w:tc>
          <w:tcPr>
            <w:tcW w:w="2246" w:type="dxa"/>
          </w:tcPr>
          <w:p w:rsidR="005E3E76" w:rsidRPr="00E95208" w:rsidRDefault="005E3E76" w:rsidP="005E3E76">
            <w:pPr>
              <w:pStyle w:val="ConsPlusCell"/>
              <w:spacing w:line="228" w:lineRule="auto"/>
              <w:rPr>
                <w:kern w:val="2"/>
                <w:sz w:val="26"/>
                <w:szCs w:val="26"/>
              </w:rPr>
            </w:pPr>
            <w:r w:rsidRPr="00E95208">
              <w:rPr>
                <w:kern w:val="2"/>
                <w:sz w:val="26"/>
                <w:szCs w:val="26"/>
              </w:rPr>
              <w:t xml:space="preserve">Цель </w:t>
            </w:r>
            <w:r w:rsidRPr="00E95208">
              <w:rPr>
                <w:kern w:val="2"/>
                <w:sz w:val="26"/>
                <w:szCs w:val="26"/>
              </w:rPr>
              <w:br/>
              <w:t xml:space="preserve">подпрограммы </w:t>
            </w:r>
          </w:p>
        </w:tc>
        <w:tc>
          <w:tcPr>
            <w:tcW w:w="7165" w:type="dxa"/>
            <w:gridSpan w:val="5"/>
          </w:tcPr>
          <w:p w:rsidR="005E3E76" w:rsidRPr="00C51145" w:rsidRDefault="005E3E76" w:rsidP="005E3E76">
            <w:pPr>
              <w:autoSpaceDE w:val="0"/>
              <w:autoSpaceDN w:val="0"/>
              <w:adjustRightInd w:val="0"/>
              <w:jc w:val="both"/>
              <w:rPr>
                <w:sz w:val="26"/>
                <w:szCs w:val="26"/>
              </w:rPr>
            </w:pPr>
            <w:r w:rsidRPr="000D2B43">
              <w:rPr>
                <w:sz w:val="26"/>
                <w:szCs w:val="26"/>
              </w:rPr>
              <w:t>Цель П</w:t>
            </w:r>
            <w:r>
              <w:rPr>
                <w:sz w:val="26"/>
                <w:szCs w:val="26"/>
              </w:rPr>
              <w:t>одп</w:t>
            </w:r>
            <w:r w:rsidRPr="000D2B43">
              <w:rPr>
                <w:sz w:val="26"/>
                <w:szCs w:val="26"/>
              </w:rPr>
              <w:t xml:space="preserve">рограммы - повышение качества жизни населения Пригородного сельского поселения </w:t>
            </w:r>
            <w:proofErr w:type="spellStart"/>
            <w:r w:rsidRPr="000D2B43">
              <w:rPr>
                <w:sz w:val="26"/>
                <w:szCs w:val="26"/>
              </w:rPr>
              <w:t>Калачеевского</w:t>
            </w:r>
            <w:proofErr w:type="spellEnd"/>
            <w:r w:rsidRPr="000D2B43">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tc>
      </w:tr>
      <w:tr w:rsidR="005E3E76" w:rsidRPr="00E95208" w:rsidTr="00433F83">
        <w:trPr>
          <w:tblCellSpacing w:w="5" w:type="nil"/>
          <w:jc w:val="center"/>
        </w:trPr>
        <w:tc>
          <w:tcPr>
            <w:tcW w:w="2246" w:type="dxa"/>
          </w:tcPr>
          <w:p w:rsidR="005E3E76" w:rsidRPr="00E95208" w:rsidRDefault="005E3E76" w:rsidP="005E3E76">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165" w:type="dxa"/>
            <w:gridSpan w:val="5"/>
          </w:tcPr>
          <w:p w:rsidR="005E3E76" w:rsidRPr="000D2B43" w:rsidRDefault="005E3E76" w:rsidP="005E3E76">
            <w:pPr>
              <w:jc w:val="both"/>
              <w:rPr>
                <w:sz w:val="26"/>
                <w:szCs w:val="26"/>
              </w:rPr>
            </w:pPr>
            <w:r w:rsidRPr="000D2B43">
              <w:rPr>
                <w:sz w:val="26"/>
                <w:szCs w:val="26"/>
              </w:rPr>
              <w:t>- создание условий для повышения качества и разнообразия услуг, предоставляемых в сфере культуры и физической культуры;</w:t>
            </w:r>
          </w:p>
          <w:p w:rsidR="005E3E76" w:rsidRPr="000D2B43" w:rsidRDefault="005E3E76" w:rsidP="005E3E76">
            <w:pPr>
              <w:jc w:val="both"/>
              <w:rPr>
                <w:sz w:val="26"/>
                <w:szCs w:val="26"/>
              </w:rPr>
            </w:pPr>
            <w:r w:rsidRPr="000D2B43">
              <w:rPr>
                <w:sz w:val="26"/>
                <w:szCs w:val="26"/>
              </w:rPr>
              <w:t>- проведение модернизации материально-технической базы МКУ «ЦТКДИ «Гармония»;</w:t>
            </w:r>
          </w:p>
          <w:p w:rsidR="005E3E76" w:rsidRPr="000D2B43" w:rsidRDefault="005E3E76" w:rsidP="005E3E76">
            <w:pPr>
              <w:jc w:val="both"/>
              <w:rPr>
                <w:sz w:val="26"/>
                <w:szCs w:val="26"/>
              </w:rPr>
            </w:pPr>
            <w:r w:rsidRPr="000D2B43">
              <w:rPr>
                <w:sz w:val="26"/>
                <w:szCs w:val="26"/>
              </w:rPr>
              <w:t>- сохранение и развитие традиционной народной культуры и любительского самодеятельного творчества на территории поселения;</w:t>
            </w:r>
          </w:p>
          <w:p w:rsidR="005E3E76" w:rsidRPr="000D2B43" w:rsidRDefault="005E3E76" w:rsidP="005E3E76">
            <w:pPr>
              <w:jc w:val="both"/>
              <w:rPr>
                <w:sz w:val="26"/>
                <w:szCs w:val="26"/>
              </w:rPr>
            </w:pPr>
            <w:r w:rsidRPr="000D2B43">
              <w:rPr>
                <w:sz w:val="26"/>
                <w:szCs w:val="26"/>
              </w:rPr>
              <w:t>- совершенствование и развитие кадрового потенциала работников культуры;</w:t>
            </w:r>
          </w:p>
          <w:p w:rsidR="005E3E76" w:rsidRPr="000D2B43" w:rsidRDefault="005E3E76" w:rsidP="005E3E76">
            <w:pPr>
              <w:jc w:val="both"/>
              <w:rPr>
                <w:sz w:val="26"/>
                <w:szCs w:val="26"/>
              </w:rPr>
            </w:pPr>
            <w:r w:rsidRPr="000D2B43">
              <w:rPr>
                <w:sz w:val="26"/>
                <w:szCs w:val="26"/>
              </w:rPr>
              <w:t xml:space="preserve">- формирование у населения Пригородного сельского </w:t>
            </w:r>
            <w:r w:rsidRPr="000D2B43">
              <w:rPr>
                <w:sz w:val="26"/>
                <w:szCs w:val="26"/>
              </w:rPr>
              <w:lastRenderedPageBreak/>
              <w:t>поселения внутренней потребности в занятиях физической культурой и спортом и повышение уровня знаний в этой сфере;</w:t>
            </w:r>
          </w:p>
          <w:p w:rsidR="005E3E76" w:rsidRPr="00C51145" w:rsidRDefault="005E3E76" w:rsidP="005E3E76">
            <w:pPr>
              <w:jc w:val="both"/>
              <w:rPr>
                <w:sz w:val="26"/>
                <w:szCs w:val="26"/>
              </w:rPr>
            </w:pPr>
            <w:r w:rsidRPr="000D2B43">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w:t>
            </w:r>
            <w:r>
              <w:rPr>
                <w:sz w:val="26"/>
                <w:szCs w:val="26"/>
              </w:rPr>
              <w:t>офессионального самоопределения</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lastRenderedPageBreak/>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165" w:type="dxa"/>
            <w:gridSpan w:val="5"/>
          </w:tcPr>
          <w:p w:rsidR="005E3E76" w:rsidRDefault="005E3E76" w:rsidP="005E3E76">
            <w:pPr>
              <w:jc w:val="both"/>
              <w:rPr>
                <w:sz w:val="26"/>
                <w:szCs w:val="26"/>
              </w:rPr>
            </w:pPr>
            <w:r>
              <w:rPr>
                <w:sz w:val="26"/>
                <w:szCs w:val="26"/>
              </w:rPr>
              <w:t xml:space="preserve">1. </w:t>
            </w:r>
            <w:r w:rsidRPr="007F0845">
              <w:rPr>
                <w:sz w:val="26"/>
                <w:szCs w:val="26"/>
              </w:rPr>
              <w:t>Расходы местного бюджета на культуру, физическую культуру и спорт в расчете на душу населения поселения</w:t>
            </w:r>
            <w:r>
              <w:rPr>
                <w:sz w:val="26"/>
                <w:szCs w:val="26"/>
              </w:rPr>
              <w:t xml:space="preserve"> до 2026 г. – 2000 руб.;</w:t>
            </w:r>
          </w:p>
          <w:p w:rsidR="005E3E76" w:rsidRDefault="005E3E76" w:rsidP="005E3E76">
            <w:pPr>
              <w:jc w:val="both"/>
              <w:rPr>
                <w:sz w:val="26"/>
                <w:szCs w:val="26"/>
              </w:rPr>
            </w:pPr>
            <w:r>
              <w:rPr>
                <w:sz w:val="26"/>
                <w:szCs w:val="26"/>
              </w:rPr>
              <w:t xml:space="preserve">2. Число мероприятий районного, межрайонного, областного уровней, в которых </w:t>
            </w:r>
            <w:r w:rsidRPr="00011B3C">
              <w:rPr>
                <w:sz w:val="26"/>
                <w:szCs w:val="26"/>
              </w:rPr>
              <w:t xml:space="preserve">принимают ежегодное участие сотрудники и (или) коллективы учреждения – не менее </w:t>
            </w:r>
            <w:r>
              <w:rPr>
                <w:sz w:val="26"/>
                <w:szCs w:val="26"/>
              </w:rPr>
              <w:t>5</w:t>
            </w:r>
            <w:r w:rsidRPr="00011B3C">
              <w:rPr>
                <w:sz w:val="26"/>
                <w:szCs w:val="26"/>
              </w:rPr>
              <w:t>;</w:t>
            </w:r>
          </w:p>
          <w:p w:rsidR="005E3E76" w:rsidRDefault="005E3E76" w:rsidP="005E3E76">
            <w:pPr>
              <w:jc w:val="both"/>
              <w:rPr>
                <w:sz w:val="26"/>
                <w:szCs w:val="26"/>
              </w:rPr>
            </w:pPr>
            <w:r>
              <w:rPr>
                <w:sz w:val="26"/>
                <w:szCs w:val="26"/>
              </w:rPr>
              <w:t xml:space="preserve">3. </w:t>
            </w:r>
            <w:r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Pr>
                <w:sz w:val="26"/>
                <w:szCs w:val="26"/>
              </w:rPr>
              <w:t xml:space="preserve"> до 2026 г. – 35%;</w:t>
            </w:r>
          </w:p>
          <w:p w:rsidR="005E3E76" w:rsidRDefault="005E3E76" w:rsidP="005E3E76">
            <w:pPr>
              <w:jc w:val="both"/>
              <w:rPr>
                <w:sz w:val="26"/>
                <w:szCs w:val="26"/>
              </w:rPr>
            </w:pPr>
            <w:r>
              <w:rPr>
                <w:sz w:val="26"/>
                <w:szCs w:val="26"/>
              </w:rPr>
              <w:t xml:space="preserve">4. </w:t>
            </w:r>
            <w:r w:rsidRPr="000D2B43">
              <w:rPr>
                <w:sz w:val="26"/>
                <w:szCs w:val="26"/>
              </w:rPr>
              <w:t xml:space="preserve">Количество учреждений культуры, в которых осуществлен капитальный ремонт </w:t>
            </w:r>
            <w:r>
              <w:rPr>
                <w:sz w:val="26"/>
                <w:szCs w:val="26"/>
              </w:rPr>
              <w:t>до 2026 г.</w:t>
            </w:r>
            <w:r w:rsidRPr="000D2B43">
              <w:rPr>
                <w:sz w:val="26"/>
                <w:szCs w:val="26"/>
              </w:rPr>
              <w:t xml:space="preserve">- </w:t>
            </w:r>
            <w:r>
              <w:rPr>
                <w:sz w:val="26"/>
                <w:szCs w:val="26"/>
              </w:rPr>
              <w:t>2</w:t>
            </w:r>
            <w:r w:rsidRPr="000D2B43">
              <w:rPr>
                <w:sz w:val="26"/>
                <w:szCs w:val="26"/>
              </w:rPr>
              <w:t>;</w:t>
            </w:r>
          </w:p>
          <w:p w:rsidR="005E3E76" w:rsidRDefault="005E3E76" w:rsidP="005E3E76">
            <w:pPr>
              <w:jc w:val="both"/>
              <w:rPr>
                <w:sz w:val="26"/>
                <w:szCs w:val="26"/>
              </w:rPr>
            </w:pPr>
            <w:r w:rsidRPr="00B53CA2">
              <w:rPr>
                <w:sz w:val="26"/>
                <w:szCs w:val="26"/>
              </w:rPr>
              <w:t>5. Повышение квалификации специалистов сферы культуры на курсах подготовки и перепод</w:t>
            </w:r>
            <w:r>
              <w:rPr>
                <w:sz w:val="26"/>
                <w:szCs w:val="26"/>
              </w:rPr>
              <w:t>готовки -1 чел. ежегодно;</w:t>
            </w:r>
          </w:p>
          <w:p w:rsidR="00A35605" w:rsidRPr="00E95208" w:rsidRDefault="005E3E76" w:rsidP="005E3E76">
            <w:pPr>
              <w:jc w:val="both"/>
              <w:rPr>
                <w:sz w:val="26"/>
                <w:szCs w:val="26"/>
              </w:rPr>
            </w:pPr>
            <w:r>
              <w:rPr>
                <w:sz w:val="26"/>
                <w:szCs w:val="26"/>
              </w:rPr>
              <w:t xml:space="preserve">6. </w:t>
            </w:r>
            <w:r w:rsidRPr="00B53CA2">
              <w:rPr>
                <w:sz w:val="26"/>
                <w:szCs w:val="26"/>
              </w:rPr>
              <w:t>Доля граждан старше 18 лет, принявших участие в выполнении нормативов (испытаний) комплекса ГТО, от общей численн</w:t>
            </w:r>
            <w:r>
              <w:rPr>
                <w:sz w:val="26"/>
                <w:szCs w:val="26"/>
              </w:rPr>
              <w:t>ости населения до 2026 г. – 2%.</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165" w:type="dxa"/>
            <w:gridSpan w:val="5"/>
          </w:tcPr>
          <w:p w:rsidR="005E3E76" w:rsidRPr="005E3E76" w:rsidRDefault="008D2A72" w:rsidP="005E3E76">
            <w:pPr>
              <w:spacing w:line="228" w:lineRule="auto"/>
              <w:rPr>
                <w:sz w:val="26"/>
                <w:szCs w:val="26"/>
              </w:rPr>
            </w:pPr>
            <w:r>
              <w:rPr>
                <w:sz w:val="26"/>
                <w:szCs w:val="26"/>
              </w:rPr>
              <w:t>Под</w:t>
            </w:r>
            <w:r w:rsidR="005E3E76" w:rsidRPr="005E3E76">
              <w:rPr>
                <w:sz w:val="26"/>
                <w:szCs w:val="26"/>
              </w:rPr>
              <w:t xml:space="preserve">программа реализуется в один этап. </w:t>
            </w:r>
          </w:p>
          <w:p w:rsidR="00E95208" w:rsidRPr="00E95208" w:rsidRDefault="005E3E76" w:rsidP="005E3E76">
            <w:pPr>
              <w:spacing w:line="228" w:lineRule="auto"/>
              <w:rPr>
                <w:kern w:val="2"/>
                <w:sz w:val="26"/>
                <w:szCs w:val="26"/>
              </w:rPr>
            </w:pPr>
            <w:r w:rsidRPr="005E3E76">
              <w:rPr>
                <w:sz w:val="26"/>
                <w:szCs w:val="26"/>
              </w:rPr>
              <w:t>Сроки реализации 2020 –2026 годы.</w:t>
            </w:r>
            <w:r w:rsidR="00E95208" w:rsidRPr="00E95208">
              <w:rPr>
                <w:kern w:val="2"/>
                <w:sz w:val="26"/>
                <w:szCs w:val="26"/>
              </w:rPr>
              <w:br/>
            </w:r>
          </w:p>
        </w:tc>
      </w:tr>
      <w:tr w:rsidR="00B124ED" w:rsidRPr="0063677B" w:rsidTr="00B74878">
        <w:trPr>
          <w:trHeight w:val="2680"/>
          <w:tblCellSpacing w:w="5" w:type="nil"/>
          <w:jc w:val="center"/>
        </w:trPr>
        <w:tc>
          <w:tcPr>
            <w:tcW w:w="2246" w:type="dxa"/>
            <w:vMerge w:val="restart"/>
          </w:tcPr>
          <w:p w:rsidR="00B124ED" w:rsidRPr="00E95208" w:rsidRDefault="00B124ED" w:rsidP="00433F83">
            <w:pPr>
              <w:pStyle w:val="ConsPlusCell"/>
              <w:spacing w:line="228" w:lineRule="auto"/>
              <w:rPr>
                <w:kern w:val="2"/>
                <w:sz w:val="26"/>
                <w:szCs w:val="26"/>
              </w:rPr>
            </w:pPr>
            <w:r w:rsidRPr="00E95208">
              <w:rPr>
                <w:kern w:val="2"/>
                <w:sz w:val="26"/>
                <w:szCs w:val="26"/>
              </w:rPr>
              <w:t xml:space="preserve">Объемы и источники финансирования подпрограммы </w:t>
            </w:r>
          </w:p>
        </w:tc>
        <w:tc>
          <w:tcPr>
            <w:tcW w:w="7165" w:type="dxa"/>
            <w:gridSpan w:val="5"/>
          </w:tcPr>
          <w:p w:rsidR="00B124ED" w:rsidRPr="0063677B" w:rsidRDefault="00B124ED" w:rsidP="00B74878">
            <w:pPr>
              <w:pStyle w:val="ConsPlusCell"/>
              <w:jc w:val="both"/>
              <w:rPr>
                <w:sz w:val="26"/>
                <w:szCs w:val="26"/>
              </w:rPr>
            </w:pPr>
            <w:r w:rsidRPr="0063677B">
              <w:rPr>
                <w:sz w:val="26"/>
                <w:szCs w:val="26"/>
              </w:rPr>
              <w:t xml:space="preserve">Финансирование мероприятий подпрограммы осуществляется за счет средств бюджета Пригородного сельского поселения в объемах, предусмотренных Программой и утвержденных решением Совета народных депутатов Пригородного сельского поселения </w:t>
            </w:r>
            <w:proofErr w:type="spellStart"/>
            <w:r w:rsidRPr="0063677B">
              <w:rPr>
                <w:sz w:val="26"/>
                <w:szCs w:val="26"/>
              </w:rPr>
              <w:t>Калачеевского</w:t>
            </w:r>
            <w:proofErr w:type="spellEnd"/>
            <w:r w:rsidRPr="0063677B">
              <w:rPr>
                <w:sz w:val="26"/>
                <w:szCs w:val="26"/>
              </w:rPr>
              <w:t xml:space="preserve"> муниципального района о бюджете поселения на очередной финансовый год.  </w:t>
            </w:r>
          </w:p>
          <w:p w:rsidR="008D2A72" w:rsidRPr="0063677B" w:rsidRDefault="008D2A72" w:rsidP="008D2A72">
            <w:pPr>
              <w:snapToGrid w:val="0"/>
              <w:spacing w:line="228" w:lineRule="auto"/>
              <w:jc w:val="both"/>
              <w:rPr>
                <w:sz w:val="26"/>
                <w:szCs w:val="26"/>
              </w:rPr>
            </w:pPr>
            <w:r w:rsidRPr="0063677B">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B124ED" w:rsidRPr="0063677B" w:rsidRDefault="00B124ED" w:rsidP="00B74878">
            <w:pPr>
              <w:pStyle w:val="ConsPlusCell"/>
              <w:jc w:val="both"/>
              <w:rPr>
                <w:sz w:val="26"/>
                <w:szCs w:val="26"/>
              </w:rPr>
            </w:pPr>
            <w:r w:rsidRPr="0063677B">
              <w:rPr>
                <w:sz w:val="26"/>
                <w:szCs w:val="26"/>
              </w:rPr>
              <w:t>Суммарный прогнозируемый объем фин</w:t>
            </w:r>
            <w:r w:rsidR="008D2A72" w:rsidRPr="0063677B">
              <w:rPr>
                <w:sz w:val="26"/>
                <w:szCs w:val="26"/>
              </w:rPr>
              <w:t>ансирования подпрограммы на 2020 - 2026</w:t>
            </w:r>
            <w:r w:rsidRPr="0063677B">
              <w:rPr>
                <w:sz w:val="26"/>
                <w:szCs w:val="26"/>
              </w:rPr>
              <w:t xml:space="preserve"> годы составляет </w:t>
            </w:r>
            <w:r w:rsidR="0063677B" w:rsidRPr="0063677B">
              <w:rPr>
                <w:sz w:val="26"/>
                <w:szCs w:val="26"/>
              </w:rPr>
              <w:t>49014,3</w:t>
            </w:r>
            <w:r w:rsidRPr="0063677B">
              <w:rPr>
                <w:sz w:val="26"/>
                <w:szCs w:val="26"/>
              </w:rPr>
              <w:t xml:space="preserve"> тыс. рублей, в том числе по годам реализации:</w:t>
            </w:r>
          </w:p>
          <w:p w:rsidR="00B124ED" w:rsidRPr="0063677B" w:rsidRDefault="00B124ED" w:rsidP="00B74878">
            <w:pPr>
              <w:pStyle w:val="ConsPlusCell"/>
              <w:jc w:val="both"/>
              <w:rPr>
                <w:sz w:val="26"/>
                <w:szCs w:val="26"/>
              </w:rPr>
            </w:pPr>
          </w:p>
        </w:tc>
      </w:tr>
      <w:tr w:rsidR="00B124ED" w:rsidRPr="00E95208" w:rsidTr="005354DE">
        <w:trPr>
          <w:trHeight w:val="338"/>
          <w:tblCellSpacing w:w="5" w:type="nil"/>
          <w:jc w:val="center"/>
        </w:trPr>
        <w:tc>
          <w:tcPr>
            <w:tcW w:w="2246" w:type="dxa"/>
            <w:vMerge/>
          </w:tcPr>
          <w:p w:rsidR="00B124ED" w:rsidRPr="00E95208" w:rsidRDefault="00B124ED" w:rsidP="00B124ED">
            <w:pPr>
              <w:pStyle w:val="ConsPlusCell"/>
              <w:spacing w:line="228" w:lineRule="auto"/>
              <w:rPr>
                <w:kern w:val="2"/>
                <w:sz w:val="26"/>
                <w:szCs w:val="26"/>
              </w:rPr>
            </w:pPr>
          </w:p>
        </w:tc>
        <w:tc>
          <w:tcPr>
            <w:tcW w:w="1433" w:type="dxa"/>
          </w:tcPr>
          <w:p w:rsidR="00B124ED" w:rsidRPr="00A95A0E" w:rsidRDefault="00B124ED" w:rsidP="00B124ED">
            <w:pPr>
              <w:pStyle w:val="af6"/>
              <w:jc w:val="center"/>
              <w:rPr>
                <w:rFonts w:ascii="Times New Roman" w:hAnsi="Times New Roman"/>
                <w:color w:val="000000"/>
                <w:sz w:val="26"/>
                <w:szCs w:val="26"/>
              </w:rPr>
            </w:pPr>
            <w:r w:rsidRPr="00A95A0E">
              <w:rPr>
                <w:rFonts w:ascii="Times New Roman" w:hAnsi="Times New Roman"/>
                <w:color w:val="000000"/>
                <w:sz w:val="26"/>
                <w:szCs w:val="26"/>
              </w:rPr>
              <w:t>Год реализации</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всего</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ФБ</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ОБ</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МБ</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2020</w:t>
            </w:r>
          </w:p>
        </w:tc>
        <w:tc>
          <w:tcPr>
            <w:tcW w:w="1433" w:type="dxa"/>
          </w:tcPr>
          <w:p w:rsidR="0063677B" w:rsidRPr="0063677B" w:rsidRDefault="0063677B" w:rsidP="0063677B">
            <w:pPr>
              <w:pStyle w:val="ConsPlusCell"/>
              <w:jc w:val="center"/>
              <w:rPr>
                <w:sz w:val="26"/>
                <w:szCs w:val="26"/>
              </w:rPr>
            </w:pPr>
            <w:r>
              <w:rPr>
                <w:sz w:val="26"/>
                <w:szCs w:val="26"/>
              </w:rPr>
              <w:t>6156,4</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6156,4</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2021</w:t>
            </w:r>
          </w:p>
        </w:tc>
        <w:tc>
          <w:tcPr>
            <w:tcW w:w="1433" w:type="dxa"/>
          </w:tcPr>
          <w:p w:rsidR="0063677B" w:rsidRPr="0063677B" w:rsidRDefault="0063677B" w:rsidP="0063677B">
            <w:pPr>
              <w:pStyle w:val="ConsPlusCell"/>
              <w:jc w:val="center"/>
              <w:rPr>
                <w:sz w:val="26"/>
                <w:szCs w:val="26"/>
              </w:rPr>
            </w:pPr>
            <w:r>
              <w:rPr>
                <w:sz w:val="26"/>
                <w:szCs w:val="26"/>
              </w:rPr>
              <w:t>6141,9</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6141,9</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2022</w:t>
            </w:r>
          </w:p>
        </w:tc>
        <w:tc>
          <w:tcPr>
            <w:tcW w:w="1433" w:type="dxa"/>
          </w:tcPr>
          <w:p w:rsidR="0063677B" w:rsidRPr="0063677B" w:rsidRDefault="0063677B" w:rsidP="0063677B">
            <w:pPr>
              <w:pStyle w:val="ConsPlusCell"/>
              <w:jc w:val="center"/>
              <w:rPr>
                <w:sz w:val="26"/>
                <w:szCs w:val="26"/>
              </w:rPr>
            </w:pPr>
            <w:r>
              <w:rPr>
                <w:sz w:val="26"/>
                <w:szCs w:val="26"/>
              </w:rPr>
              <w:t>6485,0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6485,0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2023</w:t>
            </w:r>
          </w:p>
        </w:tc>
        <w:tc>
          <w:tcPr>
            <w:tcW w:w="1433" w:type="dxa"/>
          </w:tcPr>
          <w:p w:rsidR="0063677B" w:rsidRPr="0063677B" w:rsidRDefault="0063677B" w:rsidP="0063677B">
            <w:pPr>
              <w:pStyle w:val="ConsPlusCell"/>
              <w:jc w:val="center"/>
              <w:rPr>
                <w:sz w:val="26"/>
                <w:szCs w:val="26"/>
              </w:rPr>
            </w:pPr>
            <w:r>
              <w:rPr>
                <w:sz w:val="26"/>
                <w:szCs w:val="26"/>
              </w:rPr>
              <w:t>6790,0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6790,0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2024</w:t>
            </w:r>
          </w:p>
        </w:tc>
        <w:tc>
          <w:tcPr>
            <w:tcW w:w="1433" w:type="dxa"/>
          </w:tcPr>
          <w:p w:rsidR="0063677B" w:rsidRPr="0063677B" w:rsidRDefault="0063677B" w:rsidP="0063677B">
            <w:pPr>
              <w:pStyle w:val="ConsPlusCell"/>
              <w:jc w:val="center"/>
              <w:rPr>
                <w:sz w:val="26"/>
                <w:szCs w:val="26"/>
              </w:rPr>
            </w:pPr>
            <w:r>
              <w:rPr>
                <w:sz w:val="26"/>
                <w:szCs w:val="26"/>
              </w:rPr>
              <w:t>7108,0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7108,0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2025</w:t>
            </w:r>
          </w:p>
        </w:tc>
        <w:tc>
          <w:tcPr>
            <w:tcW w:w="1433" w:type="dxa"/>
          </w:tcPr>
          <w:p w:rsidR="0063677B" w:rsidRPr="0063677B" w:rsidRDefault="0063677B" w:rsidP="0063677B">
            <w:pPr>
              <w:pStyle w:val="ConsPlusCell"/>
              <w:jc w:val="center"/>
              <w:rPr>
                <w:sz w:val="26"/>
                <w:szCs w:val="26"/>
              </w:rPr>
            </w:pPr>
            <w:r>
              <w:rPr>
                <w:sz w:val="26"/>
                <w:szCs w:val="26"/>
              </w:rPr>
              <w:t>7445,0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7445,0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2026</w:t>
            </w:r>
          </w:p>
        </w:tc>
        <w:tc>
          <w:tcPr>
            <w:tcW w:w="1433" w:type="dxa"/>
          </w:tcPr>
          <w:p w:rsidR="0063677B" w:rsidRPr="0063677B" w:rsidRDefault="0063677B" w:rsidP="0063677B">
            <w:pPr>
              <w:pStyle w:val="ConsPlusCell"/>
              <w:jc w:val="center"/>
              <w:rPr>
                <w:sz w:val="26"/>
                <w:szCs w:val="26"/>
              </w:rPr>
            </w:pPr>
            <w:r w:rsidRPr="0063677B">
              <w:rPr>
                <w:sz w:val="26"/>
                <w:szCs w:val="26"/>
              </w:rPr>
              <w:t>8888,0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8888,0</w:t>
            </w:r>
          </w:p>
        </w:tc>
      </w:tr>
      <w:tr w:rsidR="00B124ED" w:rsidRPr="00E95208" w:rsidTr="00B124ED">
        <w:trPr>
          <w:trHeight w:val="1268"/>
          <w:tblCellSpacing w:w="5" w:type="nil"/>
          <w:jc w:val="center"/>
        </w:trPr>
        <w:tc>
          <w:tcPr>
            <w:tcW w:w="2246" w:type="dxa"/>
            <w:vMerge/>
          </w:tcPr>
          <w:p w:rsidR="00B124ED" w:rsidRPr="00E95208" w:rsidRDefault="00B124ED" w:rsidP="00433F83">
            <w:pPr>
              <w:pStyle w:val="ConsPlusCell"/>
              <w:spacing w:line="228" w:lineRule="auto"/>
              <w:rPr>
                <w:kern w:val="2"/>
                <w:sz w:val="26"/>
                <w:szCs w:val="26"/>
              </w:rPr>
            </w:pPr>
          </w:p>
        </w:tc>
        <w:tc>
          <w:tcPr>
            <w:tcW w:w="7165" w:type="dxa"/>
            <w:gridSpan w:val="5"/>
          </w:tcPr>
          <w:p w:rsidR="00B124ED" w:rsidRPr="00B74878" w:rsidRDefault="00B124ED" w:rsidP="00B74878">
            <w:pPr>
              <w:pStyle w:val="ConsPlusCell"/>
              <w:jc w:val="both"/>
              <w:rPr>
                <w:sz w:val="26"/>
                <w:szCs w:val="26"/>
                <w:highlight w:val="yellow"/>
              </w:rPr>
            </w:pPr>
            <w:r w:rsidRPr="00B124ED">
              <w:rPr>
                <w:sz w:val="26"/>
                <w:szCs w:val="26"/>
              </w:rPr>
              <w:t>Объем финансирования за счет бюджетов всех уровней подлежит корректировке в соответствии с законами о федеральном, областном бюджетах и решением о местном бюджете.</w:t>
            </w:r>
          </w:p>
        </w:tc>
      </w:tr>
      <w:tr w:rsidR="00E95208" w:rsidRPr="00E95208" w:rsidTr="00433F83">
        <w:trPr>
          <w:tblCellSpacing w:w="5" w:type="nil"/>
          <w:jc w:val="center"/>
        </w:trPr>
        <w:tc>
          <w:tcPr>
            <w:tcW w:w="2246"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165" w:type="dxa"/>
            <w:gridSpan w:val="5"/>
          </w:tcPr>
          <w:p w:rsidR="008D2A72" w:rsidRPr="00723814" w:rsidRDefault="008D2A72" w:rsidP="008D2A72">
            <w:pPr>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8D2A72" w:rsidRDefault="008D2A72" w:rsidP="008D2A72">
            <w:pPr>
              <w:jc w:val="both"/>
              <w:rPr>
                <w:sz w:val="26"/>
                <w:szCs w:val="26"/>
              </w:rPr>
            </w:pPr>
            <w:r>
              <w:rPr>
                <w:sz w:val="26"/>
                <w:szCs w:val="26"/>
              </w:rPr>
              <w:t>- у</w:t>
            </w:r>
            <w:r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8D2A72" w:rsidRPr="00723814" w:rsidRDefault="008D2A72" w:rsidP="008D2A72">
            <w:pPr>
              <w:jc w:val="both"/>
              <w:rPr>
                <w:sz w:val="26"/>
                <w:szCs w:val="26"/>
              </w:rPr>
            </w:pPr>
            <w:r>
              <w:rPr>
                <w:sz w:val="26"/>
                <w:szCs w:val="26"/>
              </w:rPr>
              <w:t>- о</w:t>
            </w:r>
            <w:r w:rsidRPr="00723814">
              <w:rPr>
                <w:sz w:val="26"/>
                <w:szCs w:val="26"/>
              </w:rPr>
              <w:t>беспечить уровень расходов местного бюджета на культуру, физическую культуру и спорт в расчете на ду</w:t>
            </w:r>
            <w:r>
              <w:rPr>
                <w:sz w:val="26"/>
                <w:szCs w:val="26"/>
              </w:rPr>
              <w:t>шу населения поселения в сумме 2000 рублей</w:t>
            </w:r>
            <w:r w:rsidRPr="00723814">
              <w:rPr>
                <w:sz w:val="26"/>
                <w:szCs w:val="26"/>
              </w:rPr>
              <w:t>;</w:t>
            </w:r>
          </w:p>
          <w:p w:rsidR="008D2A72" w:rsidRPr="00723814" w:rsidRDefault="008D2A72" w:rsidP="008D2A72">
            <w:pPr>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8D2A72" w:rsidRPr="00723814" w:rsidRDefault="008D2A72" w:rsidP="008D2A72">
            <w:pPr>
              <w:jc w:val="both"/>
              <w:rPr>
                <w:sz w:val="26"/>
                <w:szCs w:val="26"/>
              </w:rPr>
            </w:pPr>
            <w:r>
              <w:rPr>
                <w:sz w:val="26"/>
                <w:szCs w:val="26"/>
              </w:rPr>
              <w:t>- о</w:t>
            </w:r>
            <w:r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8D2A72" w:rsidRDefault="008D2A72" w:rsidP="008D2A72">
            <w:pPr>
              <w:jc w:val="both"/>
              <w:rPr>
                <w:sz w:val="26"/>
                <w:szCs w:val="26"/>
              </w:rPr>
            </w:pPr>
            <w:r>
              <w:rPr>
                <w:sz w:val="26"/>
                <w:szCs w:val="26"/>
              </w:rPr>
              <w:t>- п</w:t>
            </w:r>
            <w:r w:rsidRPr="00723814">
              <w:rPr>
                <w:sz w:val="26"/>
                <w:szCs w:val="26"/>
              </w:rPr>
              <w:t xml:space="preserve">овышать квалификацию специалистов сферы культуры на курсах подготовки и </w:t>
            </w:r>
            <w:r>
              <w:rPr>
                <w:sz w:val="26"/>
                <w:szCs w:val="26"/>
              </w:rPr>
              <w:t>переподготовки -1 чел. ежегодно;</w:t>
            </w:r>
          </w:p>
          <w:p w:rsidR="00A35605" w:rsidRPr="00A35605" w:rsidRDefault="008D2A72" w:rsidP="008D2A72">
            <w:pPr>
              <w:jc w:val="both"/>
              <w:rPr>
                <w:rStyle w:val="ac"/>
                <w:rFonts w:ascii="Times New Roman" w:eastAsia="Times New Roman" w:hAnsi="Times New Roman"/>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70ACD" w:rsidRDefault="00770ACD" w:rsidP="00770ACD">
      <w:pPr>
        <w:autoSpaceDE w:val="0"/>
        <w:autoSpaceDN w:val="0"/>
        <w:adjustRightInd w:val="0"/>
        <w:ind w:firstLine="720"/>
        <w:jc w:val="both"/>
        <w:rPr>
          <w:sz w:val="24"/>
          <w:szCs w:val="24"/>
        </w:rPr>
      </w:pPr>
    </w:p>
    <w:p w:rsidR="00770ACD" w:rsidRPr="00770ACD" w:rsidRDefault="00770ACD" w:rsidP="00770ACD">
      <w:pPr>
        <w:autoSpaceDE w:val="0"/>
        <w:autoSpaceDN w:val="0"/>
        <w:adjustRightInd w:val="0"/>
        <w:ind w:firstLine="720"/>
        <w:jc w:val="both"/>
        <w:rPr>
          <w:sz w:val="26"/>
          <w:szCs w:val="26"/>
        </w:rPr>
      </w:pPr>
      <w:r w:rsidRPr="00770ACD">
        <w:rPr>
          <w:sz w:val="26"/>
          <w:szCs w:val="26"/>
        </w:rPr>
        <w:t xml:space="preserve">Для реализации полномочий в соответствии с Федеральным законом от 06.10.003 г. № 131-ФЗ «Об общих принципах организации местного самоуправления в Российской Федерации» в Пригородном сельском поселении создано муниципальное казенное учреждение «Центр традиционной культуры, досуга и информации «Гармония», финансируемое из бюджета Пригородного сельского поселения. </w:t>
      </w:r>
    </w:p>
    <w:p w:rsidR="00770ACD" w:rsidRPr="00770ACD" w:rsidRDefault="00770ACD" w:rsidP="00770ACD">
      <w:pPr>
        <w:autoSpaceDE w:val="0"/>
        <w:autoSpaceDN w:val="0"/>
        <w:adjustRightInd w:val="0"/>
        <w:ind w:firstLine="720"/>
        <w:jc w:val="both"/>
        <w:rPr>
          <w:sz w:val="26"/>
          <w:szCs w:val="26"/>
        </w:rPr>
      </w:pPr>
      <w:r w:rsidRPr="00770ACD">
        <w:rPr>
          <w:sz w:val="26"/>
          <w:szCs w:val="26"/>
        </w:rPr>
        <w:t>Явное преимущество муниципальных учреждений культуры перед другими организаторами заключается в системной практике создания культурной среды, в сохранении и преумножении культурных традиций и местной идентичности, в создании условий для социальной интеграции местного сообщества.</w:t>
      </w:r>
    </w:p>
    <w:p w:rsidR="00770ACD" w:rsidRDefault="00770ACD" w:rsidP="00770ACD">
      <w:pPr>
        <w:autoSpaceDE w:val="0"/>
        <w:autoSpaceDN w:val="0"/>
        <w:adjustRightInd w:val="0"/>
        <w:ind w:firstLine="720"/>
        <w:jc w:val="both"/>
        <w:rPr>
          <w:sz w:val="26"/>
          <w:szCs w:val="26"/>
        </w:rPr>
      </w:pPr>
      <w:r w:rsidRPr="00770ACD">
        <w:rPr>
          <w:sz w:val="26"/>
          <w:szCs w:val="26"/>
        </w:rPr>
        <w:t>Базовым элементом создания услуг муниципальных учреждений культуры являются самодеятельные объединения граждан по всем направлениям творческой и социокультурной деятельности.</w:t>
      </w:r>
    </w:p>
    <w:p w:rsidR="00770ACD" w:rsidRDefault="00FA4E85" w:rsidP="00FA4E85">
      <w:pPr>
        <w:autoSpaceDE w:val="0"/>
        <w:autoSpaceDN w:val="0"/>
        <w:adjustRightInd w:val="0"/>
        <w:ind w:firstLine="720"/>
        <w:jc w:val="both"/>
        <w:rPr>
          <w:sz w:val="26"/>
          <w:szCs w:val="26"/>
        </w:rPr>
      </w:pPr>
      <w:r w:rsidRPr="00FA4E85">
        <w:rPr>
          <w:sz w:val="26"/>
          <w:szCs w:val="26"/>
        </w:rPr>
        <w:t xml:space="preserve">МКУ «ЦТКДИ «Гармония» является центром информации, общения и социальных инициатив в поселении, основным источником культурной деятельности и организации досуга. В составе учреждения два дома культуры, расположенные в п. Пригородный и п. Черноземный. В последние годы учреждение укрепило свои позиции, продолжая работу по организации культурного досуга жителей поселения, сохраняя и развивая традиции народного творчества. Коллектив ЦТКДИ «Гармония» был неоднократно отмечен призами и грамотами за профессионализм и высокий организационный уровень подготовки </w:t>
      </w:r>
      <w:r w:rsidRPr="00FA4E85">
        <w:rPr>
          <w:sz w:val="26"/>
          <w:szCs w:val="26"/>
        </w:rPr>
        <w:lastRenderedPageBreak/>
        <w:t>культурных мероприятий, участники всероссийских и областных конкурсов и фестивалей становились призерами.</w:t>
      </w:r>
    </w:p>
    <w:p w:rsidR="005334E3" w:rsidRDefault="005334E3" w:rsidP="00FA4E85">
      <w:pPr>
        <w:autoSpaceDE w:val="0"/>
        <w:autoSpaceDN w:val="0"/>
        <w:adjustRightInd w:val="0"/>
        <w:ind w:firstLine="720"/>
        <w:jc w:val="both"/>
        <w:rPr>
          <w:sz w:val="26"/>
          <w:szCs w:val="26"/>
        </w:rPr>
      </w:pPr>
      <w:r>
        <w:rPr>
          <w:sz w:val="26"/>
          <w:szCs w:val="26"/>
        </w:rPr>
        <w:t>Основные проблемы:</w:t>
      </w:r>
    </w:p>
    <w:p w:rsidR="000D2657" w:rsidRPr="000D2657" w:rsidRDefault="000D2657" w:rsidP="00FA4E85">
      <w:pPr>
        <w:autoSpaceDE w:val="0"/>
        <w:autoSpaceDN w:val="0"/>
        <w:adjustRightInd w:val="0"/>
        <w:ind w:firstLine="720"/>
        <w:jc w:val="both"/>
        <w:rPr>
          <w:sz w:val="26"/>
          <w:szCs w:val="26"/>
        </w:rPr>
      </w:pPr>
      <w:r>
        <w:rPr>
          <w:sz w:val="26"/>
          <w:szCs w:val="26"/>
        </w:rPr>
        <w:t>- н</w:t>
      </w:r>
      <w:r w:rsidRPr="000D2657">
        <w:rPr>
          <w:sz w:val="26"/>
          <w:szCs w:val="26"/>
        </w:rPr>
        <w:t xml:space="preserve">еобходимость </w:t>
      </w:r>
      <w:r>
        <w:rPr>
          <w:sz w:val="26"/>
          <w:szCs w:val="26"/>
        </w:rPr>
        <w:t xml:space="preserve">осуществления </w:t>
      </w:r>
      <w:r w:rsidRPr="000D2657">
        <w:rPr>
          <w:sz w:val="26"/>
          <w:szCs w:val="26"/>
        </w:rPr>
        <w:t>капитального ремонта здани</w:t>
      </w:r>
      <w:r>
        <w:rPr>
          <w:sz w:val="26"/>
          <w:szCs w:val="26"/>
        </w:rPr>
        <w:t>й</w:t>
      </w:r>
      <w:r w:rsidRPr="000D2657">
        <w:rPr>
          <w:sz w:val="26"/>
          <w:szCs w:val="26"/>
        </w:rPr>
        <w:t xml:space="preserve"> ДК в </w:t>
      </w:r>
      <w:r>
        <w:rPr>
          <w:sz w:val="26"/>
          <w:szCs w:val="26"/>
        </w:rPr>
        <w:t>населенных пунктах поселения</w:t>
      </w:r>
      <w:r w:rsidR="00A52D6B">
        <w:rPr>
          <w:sz w:val="26"/>
          <w:szCs w:val="26"/>
        </w:rPr>
        <w:t>;</w:t>
      </w:r>
    </w:p>
    <w:p w:rsidR="005334E3" w:rsidRDefault="005334E3" w:rsidP="00FA4E85">
      <w:pPr>
        <w:autoSpaceDE w:val="0"/>
        <w:autoSpaceDN w:val="0"/>
        <w:adjustRightInd w:val="0"/>
        <w:ind w:firstLine="720"/>
        <w:jc w:val="both"/>
        <w:rPr>
          <w:sz w:val="26"/>
          <w:szCs w:val="26"/>
        </w:rPr>
      </w:pPr>
      <w:r>
        <w:rPr>
          <w:sz w:val="26"/>
          <w:szCs w:val="26"/>
        </w:rPr>
        <w:t xml:space="preserve">- </w:t>
      </w:r>
      <w:r w:rsidR="00A52D6B">
        <w:rPr>
          <w:sz w:val="26"/>
          <w:szCs w:val="26"/>
        </w:rPr>
        <w:t>у</w:t>
      </w:r>
      <w:r w:rsidRPr="005334E3">
        <w:rPr>
          <w:sz w:val="26"/>
          <w:szCs w:val="26"/>
        </w:rPr>
        <w:t>старевшее оборудование, отсутствие сценического, постановочного освещения и видеотрансляции (ДК п. Пригородный</w:t>
      </w:r>
      <w:r>
        <w:rPr>
          <w:sz w:val="26"/>
          <w:szCs w:val="26"/>
        </w:rPr>
        <w:t>, ДК п. Черноземный</w:t>
      </w:r>
      <w:r w:rsidRPr="005334E3">
        <w:rPr>
          <w:sz w:val="26"/>
          <w:szCs w:val="26"/>
        </w:rPr>
        <w:t>)</w:t>
      </w:r>
      <w:r>
        <w:rPr>
          <w:sz w:val="26"/>
          <w:szCs w:val="26"/>
        </w:rPr>
        <w:t>;</w:t>
      </w:r>
    </w:p>
    <w:p w:rsidR="00A52D6B" w:rsidRDefault="00A52D6B" w:rsidP="00FA4E85">
      <w:pPr>
        <w:autoSpaceDE w:val="0"/>
        <w:autoSpaceDN w:val="0"/>
        <w:adjustRightInd w:val="0"/>
        <w:ind w:firstLine="720"/>
        <w:jc w:val="both"/>
        <w:rPr>
          <w:sz w:val="26"/>
          <w:szCs w:val="26"/>
        </w:rPr>
      </w:pPr>
      <w:r>
        <w:rPr>
          <w:sz w:val="26"/>
          <w:szCs w:val="26"/>
        </w:rPr>
        <w:t>- отсутствие спортивных площадок с современным спортивным оборудованием;</w:t>
      </w:r>
    </w:p>
    <w:p w:rsidR="005334E3" w:rsidRDefault="005334E3" w:rsidP="00FA4E85">
      <w:pPr>
        <w:autoSpaceDE w:val="0"/>
        <w:autoSpaceDN w:val="0"/>
        <w:adjustRightInd w:val="0"/>
        <w:ind w:firstLine="720"/>
        <w:jc w:val="both"/>
        <w:rPr>
          <w:sz w:val="26"/>
          <w:szCs w:val="26"/>
        </w:rPr>
      </w:pPr>
      <w:r>
        <w:rPr>
          <w:sz w:val="26"/>
          <w:szCs w:val="26"/>
        </w:rPr>
        <w:t xml:space="preserve">- </w:t>
      </w:r>
      <w:r w:rsidR="00A52D6B">
        <w:rPr>
          <w:sz w:val="26"/>
          <w:szCs w:val="26"/>
        </w:rPr>
        <w:t>недостаточный уровень бюджетного финансирования в связи с дефицитом бюджета.</w:t>
      </w:r>
    </w:p>
    <w:p w:rsidR="00A52D6B" w:rsidRPr="00FA4E85" w:rsidRDefault="00A52D6B" w:rsidP="00A52D6B">
      <w:pPr>
        <w:autoSpaceDE w:val="0"/>
        <w:autoSpaceDN w:val="0"/>
        <w:adjustRightInd w:val="0"/>
        <w:ind w:firstLine="720"/>
        <w:jc w:val="both"/>
        <w:rPr>
          <w:sz w:val="26"/>
          <w:szCs w:val="26"/>
        </w:rPr>
      </w:pPr>
      <w:r w:rsidRPr="00A52D6B">
        <w:rPr>
          <w:sz w:val="26"/>
          <w:szCs w:val="26"/>
        </w:rPr>
        <w:t>Решение актуальных проблем развития сельской культуры в условиях крайне ограниченных бюджетных ресурсов</w:t>
      </w:r>
      <w:r>
        <w:rPr>
          <w:sz w:val="26"/>
          <w:szCs w:val="26"/>
        </w:rPr>
        <w:t xml:space="preserve"> невозможно без привлечения дополнительных средств из вышестоящих бюджетов и внебюджетных источников.</w:t>
      </w:r>
    </w:p>
    <w:p w:rsidR="00A52D6B" w:rsidRPr="00A52D6B" w:rsidRDefault="00A52D6B" w:rsidP="00A52D6B">
      <w:pPr>
        <w:autoSpaceDE w:val="0"/>
        <w:autoSpaceDN w:val="0"/>
        <w:adjustRightInd w:val="0"/>
        <w:ind w:firstLine="720"/>
        <w:jc w:val="both"/>
        <w:rPr>
          <w:sz w:val="26"/>
          <w:szCs w:val="26"/>
        </w:rPr>
      </w:pPr>
      <w:r w:rsidRPr="00A52D6B">
        <w:rPr>
          <w:sz w:val="26"/>
          <w:szCs w:val="26"/>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767499" w:rsidRDefault="00767499" w:rsidP="00E95208">
      <w:pPr>
        <w:jc w:val="center"/>
        <w:rPr>
          <w:b/>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52D6B" w:rsidRDefault="00A52D6B" w:rsidP="00A52D6B">
      <w:pPr>
        <w:ind w:firstLine="708"/>
        <w:jc w:val="both"/>
        <w:rPr>
          <w:sz w:val="26"/>
          <w:szCs w:val="26"/>
        </w:rPr>
      </w:pPr>
    </w:p>
    <w:p w:rsidR="00CA7B4E" w:rsidRDefault="00A52D6B" w:rsidP="00A52D6B">
      <w:pPr>
        <w:ind w:firstLine="708"/>
        <w:jc w:val="both"/>
        <w:rPr>
          <w:b/>
          <w:sz w:val="26"/>
          <w:szCs w:val="26"/>
        </w:rPr>
      </w:pPr>
      <w:r w:rsidRPr="00CA7B4E">
        <w:rPr>
          <w:b/>
          <w:sz w:val="26"/>
          <w:szCs w:val="26"/>
        </w:rPr>
        <w:t>2.1. Приоритеты муниципальной политики в</w:t>
      </w:r>
      <w:r w:rsidR="00CA7B4E">
        <w:rPr>
          <w:b/>
          <w:sz w:val="26"/>
          <w:szCs w:val="26"/>
        </w:rPr>
        <w:t xml:space="preserve"> сфере реализации подпрограммы</w:t>
      </w:r>
    </w:p>
    <w:p w:rsidR="00A52D6B" w:rsidRPr="00A52D6B" w:rsidRDefault="00A52D6B" w:rsidP="00A52D6B">
      <w:pPr>
        <w:ind w:firstLine="708"/>
        <w:jc w:val="both"/>
        <w:rPr>
          <w:sz w:val="26"/>
          <w:szCs w:val="26"/>
        </w:rPr>
      </w:pPr>
      <w:r w:rsidRPr="00A52D6B">
        <w:rPr>
          <w:sz w:val="26"/>
          <w:szCs w:val="26"/>
        </w:rPr>
        <w:t>Приоритетными направлениями муниципальной политики в сфере реализации подпрограммы являются:</w:t>
      </w:r>
    </w:p>
    <w:p w:rsidR="00A52D6B" w:rsidRPr="00A52D6B" w:rsidRDefault="00A52D6B" w:rsidP="00A52D6B">
      <w:pPr>
        <w:ind w:firstLine="708"/>
        <w:jc w:val="both"/>
        <w:rPr>
          <w:sz w:val="26"/>
          <w:szCs w:val="26"/>
        </w:rPr>
      </w:pPr>
      <w:r w:rsidRPr="00A52D6B">
        <w:rPr>
          <w:sz w:val="26"/>
          <w:szCs w:val="26"/>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A52D6B" w:rsidRPr="00A52D6B" w:rsidRDefault="00A52D6B" w:rsidP="00A52D6B">
      <w:pPr>
        <w:ind w:firstLine="708"/>
        <w:jc w:val="both"/>
        <w:rPr>
          <w:sz w:val="26"/>
          <w:szCs w:val="26"/>
        </w:rPr>
      </w:pPr>
      <w:r w:rsidRPr="00A52D6B">
        <w:rPr>
          <w:sz w:val="26"/>
          <w:szCs w:val="26"/>
        </w:rPr>
        <w:t xml:space="preserve">-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  </w:t>
      </w:r>
    </w:p>
    <w:p w:rsidR="00A52D6B" w:rsidRPr="00A52D6B" w:rsidRDefault="00A52D6B" w:rsidP="00A52D6B">
      <w:pPr>
        <w:ind w:firstLine="708"/>
        <w:jc w:val="both"/>
        <w:rPr>
          <w:sz w:val="26"/>
          <w:szCs w:val="26"/>
        </w:rPr>
      </w:pPr>
      <w:r w:rsidRPr="00A52D6B">
        <w:rPr>
          <w:sz w:val="26"/>
          <w:szCs w:val="26"/>
        </w:rPr>
        <w:t xml:space="preserve">- проведение акций по пропаганде физической культуры, спорта и здорового образа жизни; </w:t>
      </w:r>
    </w:p>
    <w:p w:rsidR="001117E6" w:rsidRDefault="00A52D6B" w:rsidP="00A52D6B">
      <w:pPr>
        <w:ind w:firstLine="708"/>
        <w:jc w:val="both"/>
        <w:rPr>
          <w:sz w:val="26"/>
          <w:szCs w:val="26"/>
        </w:rPr>
      </w:pPr>
      <w:r w:rsidRPr="00A52D6B">
        <w:rPr>
          <w:sz w:val="26"/>
          <w:szCs w:val="26"/>
        </w:rPr>
        <w:t>- строительство и реконструкция объектов спортивной инфраструктуры.</w:t>
      </w:r>
    </w:p>
    <w:p w:rsidR="00CA7B4E" w:rsidRDefault="00CA7B4E" w:rsidP="00A52D6B">
      <w:pPr>
        <w:ind w:firstLine="708"/>
        <w:jc w:val="both"/>
        <w:rPr>
          <w:sz w:val="26"/>
          <w:szCs w:val="26"/>
        </w:rPr>
      </w:pPr>
    </w:p>
    <w:p w:rsidR="00CA7B4E" w:rsidRDefault="00CA7B4E" w:rsidP="00CA7B4E">
      <w:pPr>
        <w:ind w:firstLine="708"/>
        <w:jc w:val="center"/>
        <w:rPr>
          <w:b/>
          <w:sz w:val="26"/>
          <w:szCs w:val="26"/>
        </w:rPr>
      </w:pPr>
      <w:r w:rsidRPr="00CA7B4E">
        <w:rPr>
          <w:b/>
          <w:sz w:val="26"/>
          <w:szCs w:val="26"/>
        </w:rPr>
        <w:t>2.</w:t>
      </w:r>
      <w:r>
        <w:rPr>
          <w:b/>
          <w:sz w:val="26"/>
          <w:szCs w:val="26"/>
        </w:rPr>
        <w:t>2</w:t>
      </w:r>
      <w:r w:rsidRPr="00CA7B4E">
        <w:rPr>
          <w:b/>
          <w:sz w:val="26"/>
          <w:szCs w:val="26"/>
        </w:rPr>
        <w:t xml:space="preserve">. </w:t>
      </w:r>
      <w:r>
        <w:rPr>
          <w:b/>
          <w:sz w:val="26"/>
          <w:szCs w:val="26"/>
        </w:rPr>
        <w:t>Ц</w:t>
      </w:r>
      <w:r w:rsidRPr="00CA7B4E">
        <w:rPr>
          <w:b/>
          <w:sz w:val="26"/>
          <w:szCs w:val="26"/>
        </w:rPr>
        <w:t>ели, задачи и показатели (индикаторы) достижения целей и решения задач</w:t>
      </w:r>
    </w:p>
    <w:p w:rsidR="00CA7B4E" w:rsidRDefault="00CA7B4E" w:rsidP="00CA7B4E">
      <w:pPr>
        <w:ind w:firstLine="708"/>
        <w:jc w:val="both"/>
        <w:rPr>
          <w:sz w:val="26"/>
          <w:szCs w:val="26"/>
        </w:rPr>
      </w:pPr>
    </w:p>
    <w:p w:rsidR="00CA7B4E" w:rsidRPr="00CA7B4E" w:rsidRDefault="00CA7B4E" w:rsidP="00CA7B4E">
      <w:pPr>
        <w:ind w:firstLine="708"/>
        <w:jc w:val="both"/>
        <w:rPr>
          <w:sz w:val="26"/>
          <w:szCs w:val="26"/>
        </w:rPr>
      </w:pPr>
      <w:r w:rsidRPr="00CA7B4E">
        <w:rPr>
          <w:sz w:val="26"/>
          <w:szCs w:val="26"/>
        </w:rPr>
        <w:t xml:space="preserve">Основная цель подпрограммы - повышение качества жизни населения Пригородного сельского поселения </w:t>
      </w:r>
      <w:proofErr w:type="spellStart"/>
      <w:r w:rsidRPr="00CA7B4E">
        <w:rPr>
          <w:sz w:val="26"/>
          <w:szCs w:val="26"/>
        </w:rPr>
        <w:t>Калачеевского</w:t>
      </w:r>
      <w:proofErr w:type="spellEnd"/>
      <w:r w:rsidRPr="00CA7B4E">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A7B4E" w:rsidRPr="00CA7B4E" w:rsidRDefault="00CA7B4E" w:rsidP="00CA7B4E">
      <w:pPr>
        <w:ind w:firstLine="708"/>
        <w:jc w:val="both"/>
        <w:rPr>
          <w:sz w:val="26"/>
          <w:szCs w:val="26"/>
        </w:rPr>
      </w:pPr>
      <w:r w:rsidRPr="00CA7B4E">
        <w:rPr>
          <w:sz w:val="26"/>
          <w:szCs w:val="26"/>
        </w:rPr>
        <w:t xml:space="preserve"> Для достижения поставленной цели будут решены следующие задачи:</w:t>
      </w:r>
    </w:p>
    <w:p w:rsidR="00CA7B4E" w:rsidRPr="00CA7B4E" w:rsidRDefault="00CA7B4E" w:rsidP="00CA7B4E">
      <w:pPr>
        <w:ind w:firstLine="708"/>
        <w:jc w:val="both"/>
        <w:rPr>
          <w:sz w:val="26"/>
          <w:szCs w:val="26"/>
        </w:rPr>
      </w:pPr>
      <w:r w:rsidRPr="00CA7B4E">
        <w:rPr>
          <w:sz w:val="26"/>
          <w:szCs w:val="26"/>
        </w:rPr>
        <w:t>- создание условий для повышения качества и разнообразия услуг, предоставляемых в сфере культуры и физической культуры;</w:t>
      </w:r>
    </w:p>
    <w:p w:rsidR="00CA7B4E" w:rsidRPr="00CA7B4E" w:rsidRDefault="00CA7B4E" w:rsidP="00CA7B4E">
      <w:pPr>
        <w:ind w:firstLine="708"/>
        <w:jc w:val="both"/>
        <w:rPr>
          <w:sz w:val="26"/>
          <w:szCs w:val="26"/>
        </w:rPr>
      </w:pPr>
      <w:r w:rsidRPr="00CA7B4E">
        <w:rPr>
          <w:sz w:val="26"/>
          <w:szCs w:val="26"/>
        </w:rPr>
        <w:t>- проведение модернизации материально-технической базы МКУ «ЦТКДИ «Гармония»;</w:t>
      </w:r>
    </w:p>
    <w:p w:rsidR="00CA7B4E" w:rsidRPr="00CA7B4E" w:rsidRDefault="00CA7B4E" w:rsidP="00CA7B4E">
      <w:pPr>
        <w:ind w:firstLine="708"/>
        <w:jc w:val="both"/>
        <w:rPr>
          <w:sz w:val="26"/>
          <w:szCs w:val="26"/>
        </w:rPr>
      </w:pPr>
      <w:r w:rsidRPr="00CA7B4E">
        <w:rPr>
          <w:sz w:val="26"/>
          <w:szCs w:val="26"/>
        </w:rPr>
        <w:lastRenderedPageBreak/>
        <w:t>- сохранение и развитие традиционной народной культуры и любительского самодеятельного творчества на территории поселения;</w:t>
      </w:r>
    </w:p>
    <w:p w:rsidR="00CA7B4E" w:rsidRPr="00CA7B4E" w:rsidRDefault="00CA7B4E" w:rsidP="00CA7B4E">
      <w:pPr>
        <w:ind w:firstLine="708"/>
        <w:jc w:val="both"/>
        <w:rPr>
          <w:sz w:val="26"/>
          <w:szCs w:val="26"/>
        </w:rPr>
      </w:pPr>
      <w:r w:rsidRPr="00CA7B4E">
        <w:rPr>
          <w:sz w:val="26"/>
          <w:szCs w:val="26"/>
        </w:rPr>
        <w:t>- совершенствование и развитие кадрового потенциала работников культуры;</w:t>
      </w:r>
    </w:p>
    <w:p w:rsidR="00CA7B4E" w:rsidRPr="00CA7B4E" w:rsidRDefault="00CA7B4E" w:rsidP="00CA7B4E">
      <w:pPr>
        <w:ind w:firstLine="708"/>
        <w:jc w:val="both"/>
        <w:rPr>
          <w:sz w:val="26"/>
          <w:szCs w:val="26"/>
        </w:rPr>
      </w:pPr>
      <w:r w:rsidRPr="00CA7B4E">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CA7B4E" w:rsidRPr="00CA7B4E" w:rsidRDefault="00CA7B4E" w:rsidP="00CA7B4E">
      <w:pPr>
        <w:ind w:firstLine="708"/>
        <w:jc w:val="both"/>
        <w:rPr>
          <w:sz w:val="26"/>
          <w:szCs w:val="26"/>
        </w:rPr>
      </w:pPr>
      <w:r w:rsidRPr="00CA7B4E">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CA7B4E" w:rsidRPr="00CA7B4E" w:rsidRDefault="00CA7B4E" w:rsidP="00CA7B4E">
      <w:pPr>
        <w:ind w:firstLine="708"/>
        <w:jc w:val="both"/>
        <w:rPr>
          <w:sz w:val="26"/>
          <w:szCs w:val="26"/>
        </w:rPr>
      </w:pPr>
      <w:r w:rsidRPr="00CA7B4E">
        <w:rPr>
          <w:sz w:val="26"/>
          <w:szCs w:val="26"/>
        </w:rPr>
        <w:t xml:space="preserve">Перечень и динамика изменения целевых показателей эффективности развития культуры и физической культуры приведена в приложении </w:t>
      </w:r>
      <w:r w:rsidR="00970D1D">
        <w:rPr>
          <w:sz w:val="26"/>
          <w:szCs w:val="26"/>
        </w:rPr>
        <w:t>1</w:t>
      </w:r>
      <w:r w:rsidRPr="00CA7B4E">
        <w:rPr>
          <w:sz w:val="26"/>
          <w:szCs w:val="26"/>
        </w:rPr>
        <w:t xml:space="preserve"> муниципальной программы.</w:t>
      </w:r>
    </w:p>
    <w:p w:rsidR="00CA7B4E" w:rsidRDefault="00CA7B4E" w:rsidP="00CA7B4E">
      <w:pPr>
        <w:ind w:firstLine="708"/>
        <w:jc w:val="both"/>
        <w:rPr>
          <w:sz w:val="26"/>
          <w:szCs w:val="26"/>
        </w:rPr>
      </w:pPr>
      <w:r w:rsidRPr="00CA7B4E">
        <w:rPr>
          <w:sz w:val="26"/>
          <w:szCs w:val="26"/>
        </w:rPr>
        <w:t>Методика расчета индикаторов достижения целей и решения задач, описание основных ожидаемых конечных результатов подпрограммы полностью соответствуют содержащимся в разделе 2 муниципальной программы «Социальное развитие Пригородного сельского поселения на период 20</w:t>
      </w:r>
      <w:r>
        <w:rPr>
          <w:sz w:val="26"/>
          <w:szCs w:val="26"/>
        </w:rPr>
        <w:t>20</w:t>
      </w:r>
      <w:r w:rsidRPr="00CA7B4E">
        <w:rPr>
          <w:sz w:val="26"/>
          <w:szCs w:val="26"/>
        </w:rPr>
        <w:t>-202</w:t>
      </w:r>
      <w:r>
        <w:rPr>
          <w:sz w:val="26"/>
          <w:szCs w:val="26"/>
        </w:rPr>
        <w:t>6</w:t>
      </w:r>
      <w:r w:rsidRPr="00CA7B4E">
        <w:rPr>
          <w:sz w:val="26"/>
          <w:szCs w:val="26"/>
        </w:rPr>
        <w:t xml:space="preserve"> годов».</w:t>
      </w:r>
    </w:p>
    <w:p w:rsidR="00CA7B4E" w:rsidRPr="00CA7B4E" w:rsidRDefault="00CA7B4E" w:rsidP="00CA7B4E">
      <w:pPr>
        <w:ind w:firstLine="708"/>
        <w:jc w:val="both"/>
        <w:rPr>
          <w:sz w:val="26"/>
          <w:szCs w:val="26"/>
        </w:rPr>
      </w:pPr>
    </w:p>
    <w:p w:rsidR="00CA7B4E" w:rsidRDefault="00CA7B4E" w:rsidP="00CA7B4E">
      <w:pPr>
        <w:ind w:firstLine="708"/>
        <w:jc w:val="center"/>
        <w:rPr>
          <w:b/>
          <w:sz w:val="26"/>
          <w:szCs w:val="26"/>
        </w:rPr>
      </w:pPr>
      <w:r>
        <w:rPr>
          <w:b/>
          <w:sz w:val="26"/>
          <w:szCs w:val="26"/>
        </w:rPr>
        <w:t>2.3. О</w:t>
      </w:r>
      <w:r w:rsidRPr="00CA7B4E">
        <w:rPr>
          <w:b/>
          <w:sz w:val="26"/>
          <w:szCs w:val="26"/>
        </w:rPr>
        <w:t>писание основных ожидаемых конечных результатов подпрограммы</w:t>
      </w:r>
    </w:p>
    <w:p w:rsidR="00CA7B4E" w:rsidRDefault="00CA7B4E" w:rsidP="00CA7B4E">
      <w:pPr>
        <w:ind w:firstLine="709"/>
        <w:jc w:val="both"/>
        <w:rPr>
          <w:sz w:val="26"/>
          <w:szCs w:val="26"/>
        </w:rPr>
      </w:pPr>
    </w:p>
    <w:p w:rsidR="00CA7B4E" w:rsidRPr="005E3E76" w:rsidRDefault="00CA7B4E" w:rsidP="00CA7B4E">
      <w:pPr>
        <w:ind w:firstLine="709"/>
        <w:jc w:val="both"/>
        <w:rPr>
          <w:sz w:val="26"/>
          <w:szCs w:val="26"/>
        </w:rPr>
      </w:pPr>
      <w:r w:rsidRPr="005E3E76">
        <w:rPr>
          <w:sz w:val="26"/>
          <w:szCs w:val="26"/>
        </w:rPr>
        <w:t xml:space="preserve">Решение задач подпрограммы послужит достижению основной цели Программы - повышению качества жизни населения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A7B4E" w:rsidRPr="005E3E76" w:rsidRDefault="00CA7B4E" w:rsidP="00CA7B4E">
      <w:pPr>
        <w:ind w:firstLine="709"/>
        <w:jc w:val="both"/>
        <w:rPr>
          <w:sz w:val="26"/>
          <w:szCs w:val="26"/>
        </w:rPr>
      </w:pPr>
      <w:r w:rsidRPr="005E3E76">
        <w:rPr>
          <w:sz w:val="26"/>
          <w:szCs w:val="26"/>
        </w:rPr>
        <w:t>Ожидаемые результаты реализации основных мероприятий подпрограммы совпадают с конечными результатами муниципальной программы в целом, их перечень, количественные и качественные значения отражены в подразделе 2.3. Программы.</w:t>
      </w:r>
    </w:p>
    <w:p w:rsidR="00CA7B4E" w:rsidRDefault="00CA7B4E" w:rsidP="00CA7B4E">
      <w:pPr>
        <w:ind w:firstLine="708"/>
        <w:jc w:val="both"/>
        <w:rPr>
          <w:b/>
          <w:sz w:val="26"/>
          <w:szCs w:val="26"/>
        </w:rPr>
      </w:pPr>
    </w:p>
    <w:p w:rsidR="00CA7B4E" w:rsidRDefault="00CA7B4E" w:rsidP="00CA7B4E">
      <w:pPr>
        <w:jc w:val="center"/>
        <w:rPr>
          <w:b/>
          <w:sz w:val="26"/>
          <w:szCs w:val="26"/>
        </w:rPr>
      </w:pPr>
      <w:r w:rsidRPr="009C1705">
        <w:rPr>
          <w:b/>
          <w:sz w:val="26"/>
          <w:szCs w:val="26"/>
        </w:rPr>
        <w:t xml:space="preserve">2.4. Сроки и этапы реализации муниципальной </w:t>
      </w:r>
      <w:r>
        <w:rPr>
          <w:b/>
          <w:sz w:val="26"/>
          <w:szCs w:val="26"/>
        </w:rPr>
        <w:t>под</w:t>
      </w:r>
      <w:r w:rsidRPr="009C1705">
        <w:rPr>
          <w:b/>
          <w:sz w:val="26"/>
          <w:szCs w:val="26"/>
        </w:rPr>
        <w:t>программы</w:t>
      </w:r>
      <w:r w:rsidRPr="00D8722C">
        <w:rPr>
          <w:b/>
          <w:sz w:val="26"/>
          <w:szCs w:val="26"/>
        </w:rPr>
        <w:t xml:space="preserve"> </w:t>
      </w:r>
    </w:p>
    <w:p w:rsidR="00CA7B4E" w:rsidRPr="009C1705" w:rsidRDefault="00CA7B4E" w:rsidP="00CA7B4E">
      <w:pPr>
        <w:ind w:firstLine="720"/>
        <w:jc w:val="center"/>
        <w:rPr>
          <w:b/>
          <w:sz w:val="26"/>
          <w:szCs w:val="26"/>
        </w:rPr>
      </w:pPr>
    </w:p>
    <w:p w:rsidR="00CA7B4E" w:rsidRPr="009C1705" w:rsidRDefault="00CA7B4E" w:rsidP="00CA7B4E">
      <w:pPr>
        <w:ind w:firstLine="720"/>
        <w:jc w:val="both"/>
        <w:rPr>
          <w:sz w:val="26"/>
          <w:szCs w:val="26"/>
        </w:rPr>
      </w:pPr>
      <w:r w:rsidRPr="009C1705">
        <w:rPr>
          <w:sz w:val="26"/>
          <w:szCs w:val="26"/>
        </w:rPr>
        <w:t xml:space="preserve">Срок реализации </w:t>
      </w:r>
      <w:r>
        <w:rPr>
          <w:sz w:val="26"/>
          <w:szCs w:val="26"/>
        </w:rPr>
        <w:t>подпрограммы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CA7B4E" w:rsidRDefault="00CA7B4E" w:rsidP="00CA7B4E">
      <w:pPr>
        <w:ind w:firstLine="720"/>
        <w:jc w:val="both"/>
        <w:rPr>
          <w:sz w:val="26"/>
          <w:szCs w:val="26"/>
        </w:rPr>
      </w:pPr>
      <w:r>
        <w:rPr>
          <w:sz w:val="26"/>
          <w:szCs w:val="26"/>
        </w:rPr>
        <w:t>Под</w:t>
      </w:r>
      <w:r w:rsidRPr="009C1705">
        <w:rPr>
          <w:sz w:val="26"/>
          <w:szCs w:val="26"/>
        </w:rPr>
        <w:t>программа реализуется в один этап.</w:t>
      </w:r>
    </w:p>
    <w:p w:rsidR="00CA7B4E" w:rsidRDefault="00CA7B4E" w:rsidP="00CA7B4E">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1117E6" w:rsidRPr="001117E6" w:rsidRDefault="001117E6" w:rsidP="00B124ED">
      <w:pPr>
        <w:ind w:firstLine="709"/>
        <w:jc w:val="both"/>
        <w:rPr>
          <w:sz w:val="26"/>
          <w:szCs w:val="26"/>
        </w:rPr>
      </w:pPr>
      <w:r w:rsidRPr="001117E6">
        <w:rPr>
          <w:i/>
          <w:sz w:val="26"/>
          <w:szCs w:val="26"/>
        </w:rPr>
        <w:t>Основное мероприятие 1.1.</w:t>
      </w:r>
      <w:r w:rsidR="00CA7B4E" w:rsidRPr="00CA7B4E">
        <w:t xml:space="preserve"> </w:t>
      </w:r>
      <w:r w:rsidR="00CA7B4E" w:rsidRPr="00CA7B4E">
        <w:rPr>
          <w:i/>
          <w:sz w:val="26"/>
          <w:szCs w:val="26"/>
        </w:rPr>
        <w:t>Обеспечение условий для развития культуры в Пригородном сельском поселении</w:t>
      </w:r>
      <w:r w:rsidRPr="001117E6">
        <w:rPr>
          <w:i/>
          <w:sz w:val="26"/>
          <w:szCs w:val="26"/>
        </w:rPr>
        <w:t xml:space="preserve"> </w:t>
      </w:r>
    </w:p>
    <w:p w:rsidR="00CA7B4E" w:rsidRPr="00CA7B4E" w:rsidRDefault="00CA7B4E" w:rsidP="00CA7B4E">
      <w:pPr>
        <w:ind w:firstLine="709"/>
        <w:jc w:val="both"/>
        <w:rPr>
          <w:sz w:val="26"/>
          <w:szCs w:val="26"/>
        </w:rPr>
      </w:pPr>
      <w:r w:rsidRPr="00CA7B4E">
        <w:rPr>
          <w:sz w:val="26"/>
          <w:szCs w:val="26"/>
        </w:rPr>
        <w:t>Цель мероприятия: сохранение существующих объектов культуры на территории Пригородного сельского поселения, поддержание зданий и сооружений в надлежащем состоянии, повышение эффективности и качества культурно - досуговой деятельности в поселении, обеспечение безопасности и комфортности для пользователей услугами</w:t>
      </w:r>
      <w:r w:rsidR="007D25E7">
        <w:rPr>
          <w:sz w:val="26"/>
          <w:szCs w:val="26"/>
        </w:rPr>
        <w:t>,</w:t>
      </w:r>
      <w:r w:rsidR="007D25E7" w:rsidRPr="007D25E7">
        <w:rPr>
          <w:sz w:val="26"/>
          <w:szCs w:val="26"/>
        </w:rPr>
        <w:t xml:space="preserve"> </w:t>
      </w:r>
      <w:r w:rsidR="007D25E7">
        <w:rPr>
          <w:sz w:val="26"/>
          <w:szCs w:val="26"/>
        </w:rPr>
        <w:t xml:space="preserve">обеспечение </w:t>
      </w:r>
      <w:r w:rsidR="007D25E7" w:rsidRPr="00CA7B4E">
        <w:rPr>
          <w:sz w:val="26"/>
          <w:szCs w:val="26"/>
        </w:rPr>
        <w:t>технического переоснащения, замены морально устаревшего и ветхого оборудования, музыкальных инструментов</w:t>
      </w:r>
      <w:r w:rsidR="007D25E7">
        <w:rPr>
          <w:sz w:val="26"/>
          <w:szCs w:val="26"/>
        </w:rPr>
        <w:t xml:space="preserve">, </w:t>
      </w:r>
      <w:r w:rsidR="007D25E7" w:rsidRPr="007D25E7">
        <w:rPr>
          <w:sz w:val="26"/>
          <w:szCs w:val="26"/>
        </w:rPr>
        <w:t>реализ</w:t>
      </w:r>
      <w:r w:rsidR="007D25E7">
        <w:rPr>
          <w:sz w:val="26"/>
          <w:szCs w:val="26"/>
        </w:rPr>
        <w:t>ация инновационных культурных</w:t>
      </w:r>
      <w:r w:rsidR="007D25E7" w:rsidRPr="007D25E7">
        <w:rPr>
          <w:sz w:val="26"/>
          <w:szCs w:val="26"/>
        </w:rPr>
        <w:t xml:space="preserve"> проект</w:t>
      </w:r>
      <w:r w:rsidR="007D25E7">
        <w:rPr>
          <w:sz w:val="26"/>
          <w:szCs w:val="26"/>
        </w:rPr>
        <w:t>ов</w:t>
      </w:r>
      <w:r w:rsidR="007D25E7" w:rsidRPr="007D25E7">
        <w:rPr>
          <w:sz w:val="26"/>
          <w:szCs w:val="26"/>
        </w:rPr>
        <w:t>, способствующи</w:t>
      </w:r>
      <w:r w:rsidR="007D25E7">
        <w:rPr>
          <w:sz w:val="26"/>
          <w:szCs w:val="26"/>
        </w:rPr>
        <w:t>х</w:t>
      </w:r>
      <w:r w:rsidR="007D25E7" w:rsidRPr="007D25E7">
        <w:rPr>
          <w:sz w:val="26"/>
          <w:szCs w:val="26"/>
        </w:rPr>
        <w:t xml:space="preserve"> формированию и развитию единого культурного пространства </w:t>
      </w:r>
      <w:proofErr w:type="spellStart"/>
      <w:r w:rsidR="007D25E7" w:rsidRPr="007D25E7">
        <w:rPr>
          <w:sz w:val="26"/>
          <w:szCs w:val="26"/>
        </w:rPr>
        <w:t>Калачеевского</w:t>
      </w:r>
      <w:proofErr w:type="spellEnd"/>
      <w:r w:rsidR="007D25E7" w:rsidRPr="007D25E7">
        <w:rPr>
          <w:sz w:val="26"/>
          <w:szCs w:val="26"/>
        </w:rPr>
        <w:t xml:space="preserve"> района.</w:t>
      </w:r>
    </w:p>
    <w:p w:rsidR="007D25E7" w:rsidRDefault="00CA7B4E" w:rsidP="007D25E7">
      <w:pPr>
        <w:ind w:firstLine="709"/>
        <w:jc w:val="both"/>
        <w:rPr>
          <w:sz w:val="26"/>
          <w:szCs w:val="26"/>
        </w:rPr>
      </w:pPr>
      <w:r w:rsidRPr="00CA7B4E">
        <w:rPr>
          <w:sz w:val="26"/>
          <w:szCs w:val="26"/>
        </w:rPr>
        <w:t>В рамках мероприятия предусматривается прове</w:t>
      </w:r>
      <w:r w:rsidR="007D25E7">
        <w:rPr>
          <w:sz w:val="26"/>
          <w:szCs w:val="26"/>
        </w:rPr>
        <w:t>дение</w:t>
      </w:r>
      <w:r w:rsidRPr="00CA7B4E">
        <w:rPr>
          <w:sz w:val="26"/>
          <w:szCs w:val="26"/>
        </w:rPr>
        <w:t xml:space="preserve"> ремонт</w:t>
      </w:r>
      <w:r w:rsidR="007D25E7">
        <w:rPr>
          <w:sz w:val="26"/>
          <w:szCs w:val="26"/>
        </w:rPr>
        <w:t>а (капитального</w:t>
      </w:r>
      <w:r w:rsidRPr="00CA7B4E">
        <w:rPr>
          <w:sz w:val="26"/>
          <w:szCs w:val="26"/>
        </w:rPr>
        <w:t xml:space="preserve"> ремонт</w:t>
      </w:r>
      <w:r w:rsidR="007D25E7">
        <w:rPr>
          <w:sz w:val="26"/>
          <w:szCs w:val="26"/>
        </w:rPr>
        <w:t>а</w:t>
      </w:r>
      <w:r w:rsidRPr="00CA7B4E">
        <w:rPr>
          <w:sz w:val="26"/>
          <w:szCs w:val="26"/>
        </w:rPr>
        <w:t xml:space="preserve">) домов культуры в п. Пригородный и п. Черноземный, </w:t>
      </w:r>
      <w:r w:rsidR="007D25E7" w:rsidRPr="00CA7B4E">
        <w:rPr>
          <w:sz w:val="26"/>
          <w:szCs w:val="26"/>
        </w:rPr>
        <w:lastRenderedPageBreak/>
        <w:t>приобретение светового и звукового оборудования, музыкальных инструментов, одежды для сцены, оборудования для кружка кройки и шитья, мебели, компьютеров, выставочных стендов, стеллажей для книг, замену кресел в зрительном зале</w:t>
      </w:r>
      <w:r w:rsidR="007D25E7">
        <w:rPr>
          <w:sz w:val="26"/>
          <w:szCs w:val="26"/>
        </w:rPr>
        <w:t xml:space="preserve">, обеспечение </w:t>
      </w:r>
      <w:r w:rsidR="007D25E7" w:rsidRPr="007D25E7">
        <w:rPr>
          <w:sz w:val="26"/>
          <w:szCs w:val="26"/>
        </w:rPr>
        <w:t>участи</w:t>
      </w:r>
      <w:r w:rsidR="007D25E7">
        <w:rPr>
          <w:sz w:val="26"/>
          <w:szCs w:val="26"/>
        </w:rPr>
        <w:t>я</w:t>
      </w:r>
      <w:r w:rsidR="007D25E7" w:rsidRPr="007D25E7">
        <w:rPr>
          <w:sz w:val="26"/>
          <w:szCs w:val="26"/>
        </w:rPr>
        <w:t xml:space="preserve"> в традиционных и инновационных культурных проектах</w:t>
      </w:r>
      <w:r w:rsidR="007D25E7">
        <w:rPr>
          <w:sz w:val="26"/>
          <w:szCs w:val="26"/>
        </w:rPr>
        <w:t xml:space="preserve"> (</w:t>
      </w:r>
      <w:r w:rsidR="007D25E7" w:rsidRPr="007D25E7">
        <w:rPr>
          <w:sz w:val="26"/>
          <w:szCs w:val="26"/>
        </w:rPr>
        <w:t>фестивали-конкурсы всероссийского, межрегионального и регионального уровней</w:t>
      </w:r>
      <w:r w:rsidR="007D25E7">
        <w:rPr>
          <w:sz w:val="26"/>
          <w:szCs w:val="26"/>
        </w:rPr>
        <w:t xml:space="preserve">), </w:t>
      </w:r>
      <w:r w:rsidR="007D25E7" w:rsidRPr="007D25E7">
        <w:rPr>
          <w:sz w:val="26"/>
          <w:szCs w:val="26"/>
        </w:rPr>
        <w:t>подготовка и переподготовка кадров с целью повышения квалификации кадров МКУ «ЦТКДИ «Гармония», создание условий для профессионального роста работников культуры</w:t>
      </w:r>
      <w:r w:rsidR="007D25E7">
        <w:rPr>
          <w:sz w:val="26"/>
          <w:szCs w:val="26"/>
        </w:rPr>
        <w:t>.</w:t>
      </w:r>
    </w:p>
    <w:p w:rsidR="007D25E7" w:rsidRDefault="00CA7B4E" w:rsidP="00CA7B4E">
      <w:pPr>
        <w:ind w:firstLine="709"/>
        <w:jc w:val="both"/>
        <w:rPr>
          <w:sz w:val="26"/>
          <w:szCs w:val="26"/>
        </w:rPr>
      </w:pPr>
      <w:r w:rsidRPr="00CA7B4E">
        <w:rPr>
          <w:sz w:val="26"/>
          <w:szCs w:val="26"/>
        </w:rPr>
        <w:t>Реализация мероприятий позволит</w:t>
      </w:r>
      <w:r w:rsidR="007D25E7">
        <w:rPr>
          <w:sz w:val="26"/>
          <w:szCs w:val="26"/>
        </w:rPr>
        <w:t>:</w:t>
      </w:r>
      <w:r w:rsidRPr="00CA7B4E">
        <w:rPr>
          <w:sz w:val="26"/>
          <w:szCs w:val="26"/>
        </w:rPr>
        <w:t xml:space="preserve"> </w:t>
      </w:r>
    </w:p>
    <w:p w:rsidR="001117E6" w:rsidRDefault="007D25E7" w:rsidP="00CA7B4E">
      <w:pPr>
        <w:ind w:firstLine="709"/>
        <w:jc w:val="both"/>
        <w:rPr>
          <w:sz w:val="26"/>
          <w:szCs w:val="26"/>
        </w:rPr>
      </w:pPr>
      <w:r>
        <w:rPr>
          <w:sz w:val="26"/>
          <w:szCs w:val="26"/>
        </w:rPr>
        <w:t xml:space="preserve">- </w:t>
      </w:r>
      <w:r w:rsidR="00CA7B4E" w:rsidRPr="00CA7B4E">
        <w:rPr>
          <w:sz w:val="26"/>
          <w:szCs w:val="26"/>
        </w:rPr>
        <w:t>увеличить удельный вес населения, участвующего в культурно - 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оснащены современным оборудованием и укомплектованы пр</w:t>
      </w:r>
      <w:r>
        <w:rPr>
          <w:sz w:val="26"/>
          <w:szCs w:val="26"/>
        </w:rPr>
        <w:t>офессиональными кадрами;</w:t>
      </w:r>
    </w:p>
    <w:p w:rsidR="007D25E7" w:rsidRDefault="007D25E7" w:rsidP="00CA7B4E">
      <w:pPr>
        <w:ind w:firstLine="709"/>
        <w:jc w:val="both"/>
        <w:rPr>
          <w:sz w:val="26"/>
          <w:szCs w:val="26"/>
        </w:rPr>
      </w:pPr>
      <w:r>
        <w:rPr>
          <w:sz w:val="26"/>
          <w:szCs w:val="26"/>
        </w:rPr>
        <w:t xml:space="preserve">- </w:t>
      </w:r>
      <w:r w:rsidRPr="007D25E7">
        <w:rPr>
          <w:sz w:val="26"/>
          <w:szCs w:val="26"/>
        </w:rPr>
        <w:t>стимулировать деятельность творческих коллективов, мастеров декоративно - прикладного творчества и художественных ремёсел, создать условия для привлечения детей и молодёжи к народной культуре и передать культурное наследие от поколения к поколению</w:t>
      </w:r>
      <w:r>
        <w:rPr>
          <w:sz w:val="26"/>
          <w:szCs w:val="26"/>
        </w:rPr>
        <w:t>;</w:t>
      </w:r>
    </w:p>
    <w:p w:rsidR="007D25E7" w:rsidRDefault="007D25E7" w:rsidP="00CA7B4E">
      <w:pPr>
        <w:ind w:firstLine="709"/>
        <w:jc w:val="both"/>
        <w:rPr>
          <w:sz w:val="26"/>
          <w:szCs w:val="26"/>
        </w:rPr>
      </w:pPr>
      <w:r>
        <w:rPr>
          <w:sz w:val="26"/>
          <w:szCs w:val="26"/>
        </w:rPr>
        <w:t xml:space="preserve">- обеспечить </w:t>
      </w:r>
      <w:r w:rsidRPr="007D25E7">
        <w:rPr>
          <w:sz w:val="26"/>
          <w:szCs w:val="26"/>
        </w:rPr>
        <w:t>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7D25E7" w:rsidRDefault="007D25E7" w:rsidP="00B124ED">
      <w:pPr>
        <w:ind w:firstLine="709"/>
        <w:jc w:val="both"/>
        <w:rPr>
          <w:rStyle w:val="af3"/>
          <w:rFonts w:eastAsia="Calibri"/>
          <w:b w:val="0"/>
          <w:i/>
          <w:sz w:val="26"/>
          <w:szCs w:val="26"/>
        </w:rPr>
      </w:pPr>
    </w:p>
    <w:p w:rsidR="006422F5" w:rsidRDefault="001117E6" w:rsidP="00B124ED">
      <w:pPr>
        <w:ind w:firstLine="709"/>
        <w:jc w:val="both"/>
        <w:rPr>
          <w:rStyle w:val="af3"/>
          <w:rFonts w:eastAsia="Calibri"/>
          <w:b w:val="0"/>
          <w:i/>
          <w:sz w:val="26"/>
          <w:szCs w:val="26"/>
        </w:rPr>
      </w:pPr>
      <w:r w:rsidRPr="001117E6">
        <w:rPr>
          <w:rStyle w:val="af3"/>
          <w:rFonts w:eastAsia="Calibri"/>
          <w:b w:val="0"/>
          <w:i/>
          <w:sz w:val="26"/>
          <w:szCs w:val="26"/>
        </w:rPr>
        <w:t xml:space="preserve">Основное мероприятие 1.2. </w:t>
      </w:r>
      <w:r w:rsidR="00CA7B4E" w:rsidRPr="00CA7B4E">
        <w:rPr>
          <w:rStyle w:val="af3"/>
          <w:rFonts w:eastAsia="Calibri"/>
          <w:b w:val="0"/>
          <w:i/>
          <w:sz w:val="26"/>
          <w:szCs w:val="26"/>
        </w:rPr>
        <w:t>Развитие физической культуры и спорта в Пригородном сельском поселении</w:t>
      </w:r>
    </w:p>
    <w:p w:rsidR="007D25E7" w:rsidRDefault="007D25E7" w:rsidP="00B124ED">
      <w:pPr>
        <w:ind w:firstLine="709"/>
        <w:jc w:val="both"/>
        <w:rPr>
          <w:rStyle w:val="af3"/>
          <w:rFonts w:eastAsia="Calibri"/>
          <w:b w:val="0"/>
          <w:i/>
          <w:sz w:val="26"/>
          <w:szCs w:val="26"/>
        </w:rPr>
      </w:pP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Мероприятием предусматривается решение задачи создания постоянно действующего информационно-пропагандистского поля,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 особенно подрастающего поколения.</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Для реализации программного мероприятия намечено осуществить:</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освещение в средствах массовой информации достижений местных участников спортивных соревнований и турниров, а также вопросов спорта, физической культуры и здорового образа жизни;</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организацию пропаганды и продвижение ценностей здорового образа жизни и занятий физической культурой и спортом;</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информационную поддержку программы в сети Интернет;</w:t>
      </w:r>
    </w:p>
    <w:p w:rsidR="005E3E76" w:rsidRDefault="007D25E7" w:rsidP="007D25E7">
      <w:pPr>
        <w:ind w:firstLine="709"/>
        <w:jc w:val="both"/>
        <w:rPr>
          <w:rStyle w:val="af3"/>
          <w:rFonts w:eastAsia="Calibri"/>
          <w:b w:val="0"/>
          <w:sz w:val="26"/>
          <w:szCs w:val="26"/>
        </w:rPr>
      </w:pPr>
      <w:r w:rsidRPr="007D25E7">
        <w:rPr>
          <w:rStyle w:val="af3"/>
          <w:rFonts w:eastAsia="Calibri"/>
          <w:b w:val="0"/>
          <w:sz w:val="26"/>
          <w:szCs w:val="26"/>
        </w:rPr>
        <w:t>- рекламное и наглядное обеспечение пропаганды физической культуры и спорта.</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уточнения данных инвентаризации спортивных сооружений муниципальной формы собственности, находящихся на территории поселения;</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предоставление различных видов услуг, рассчитанных на семейный отдых, всем категориям населения с учетом разных возрастных групп и различного достатка;</w:t>
      </w:r>
    </w:p>
    <w:p w:rsid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xml:space="preserve">- </w:t>
      </w:r>
      <w:r>
        <w:rPr>
          <w:rStyle w:val="af3"/>
          <w:rFonts w:eastAsia="Calibri"/>
          <w:b w:val="0"/>
          <w:sz w:val="26"/>
          <w:szCs w:val="26"/>
        </w:rPr>
        <w:t xml:space="preserve">создание и </w:t>
      </w:r>
      <w:r w:rsidRPr="007D25E7">
        <w:rPr>
          <w:rStyle w:val="af3"/>
          <w:rFonts w:eastAsia="Calibri"/>
          <w:b w:val="0"/>
          <w:sz w:val="26"/>
          <w:szCs w:val="26"/>
        </w:rPr>
        <w:t>оснащение спортивных площадок, расположенных на территории поселения, спортивным и иным оборудованием.</w:t>
      </w:r>
    </w:p>
    <w:p w:rsidR="007D25E7" w:rsidRPr="007D25E7" w:rsidRDefault="007D25E7" w:rsidP="007D25E7">
      <w:pPr>
        <w:ind w:firstLine="709"/>
        <w:jc w:val="both"/>
        <w:rPr>
          <w:rStyle w:val="af3"/>
          <w:rFonts w:eastAsia="Calibri"/>
          <w:b w:val="0"/>
          <w:sz w:val="26"/>
          <w:szCs w:val="26"/>
        </w:rPr>
      </w:pPr>
    </w:p>
    <w:p w:rsidR="005E3E76" w:rsidRDefault="005E3E76" w:rsidP="005E3E76">
      <w:pPr>
        <w:ind w:firstLine="709"/>
        <w:jc w:val="both"/>
        <w:rPr>
          <w:rStyle w:val="af3"/>
          <w:rFonts w:eastAsia="Calibri"/>
          <w:b w:val="0"/>
          <w:i/>
          <w:sz w:val="26"/>
          <w:szCs w:val="26"/>
        </w:rPr>
      </w:pPr>
      <w:r>
        <w:rPr>
          <w:rStyle w:val="af3"/>
          <w:rFonts w:eastAsia="Calibri"/>
          <w:b w:val="0"/>
          <w:i/>
          <w:sz w:val="26"/>
          <w:szCs w:val="26"/>
        </w:rPr>
        <w:t>Основное мероприятие 1.3</w:t>
      </w:r>
      <w:r w:rsidRPr="001117E6">
        <w:rPr>
          <w:rStyle w:val="af3"/>
          <w:rFonts w:eastAsia="Calibri"/>
          <w:b w:val="0"/>
          <w:i/>
          <w:sz w:val="26"/>
          <w:szCs w:val="26"/>
        </w:rPr>
        <w:t xml:space="preserve">. </w:t>
      </w:r>
      <w:r w:rsidR="00CA7B4E" w:rsidRPr="00CA7B4E">
        <w:rPr>
          <w:rStyle w:val="af3"/>
          <w:rFonts w:eastAsia="Calibri"/>
          <w:b w:val="0"/>
          <w:i/>
          <w:sz w:val="26"/>
          <w:szCs w:val="26"/>
        </w:rPr>
        <w:t>Обеспечение реализации муниципальной программы</w:t>
      </w:r>
    </w:p>
    <w:p w:rsidR="007D25E7" w:rsidRPr="007D25E7" w:rsidRDefault="007D25E7" w:rsidP="007D25E7">
      <w:pPr>
        <w:ind w:firstLine="709"/>
        <w:jc w:val="both"/>
        <w:rPr>
          <w:sz w:val="26"/>
          <w:szCs w:val="26"/>
        </w:rPr>
      </w:pPr>
      <w:r w:rsidRPr="007D25E7">
        <w:rPr>
          <w:sz w:val="26"/>
          <w:szCs w:val="26"/>
        </w:rPr>
        <w:lastRenderedPageBreak/>
        <w:t xml:space="preserve">В рамках данного основного мероприятия предусматривается финансовое </w:t>
      </w:r>
      <w:r>
        <w:rPr>
          <w:sz w:val="26"/>
          <w:szCs w:val="26"/>
        </w:rPr>
        <w:t xml:space="preserve">обеспечение </w:t>
      </w:r>
      <w:r w:rsidRPr="007D25E7">
        <w:rPr>
          <w:sz w:val="26"/>
          <w:szCs w:val="26"/>
        </w:rPr>
        <w:t xml:space="preserve">деятельности муниципального казенного учреждения Пригородного сельского поселения «Центр традиционной культуры, досуга и информации «Гармония». </w:t>
      </w:r>
    </w:p>
    <w:p w:rsidR="007D25E7" w:rsidRPr="007D25E7" w:rsidRDefault="007D25E7" w:rsidP="007D25E7">
      <w:pPr>
        <w:ind w:firstLine="709"/>
        <w:jc w:val="both"/>
        <w:rPr>
          <w:kern w:val="2"/>
          <w:sz w:val="26"/>
          <w:szCs w:val="26"/>
        </w:rPr>
      </w:pPr>
      <w:r w:rsidRPr="007D25E7">
        <w:rPr>
          <w:kern w:val="2"/>
          <w:sz w:val="26"/>
          <w:szCs w:val="26"/>
        </w:rPr>
        <w:t xml:space="preserve">В рамках этого мероприятия продолжится работа по улучшению показателей оценки эффективности деятельности органов местного самоуправления Пригородного сельского поселения. </w:t>
      </w:r>
    </w:p>
    <w:p w:rsidR="007D25E7" w:rsidRPr="007D25E7" w:rsidRDefault="007D25E7" w:rsidP="007D25E7">
      <w:pPr>
        <w:ind w:firstLine="709"/>
        <w:jc w:val="both"/>
        <w:rPr>
          <w:sz w:val="26"/>
          <w:szCs w:val="26"/>
        </w:rPr>
      </w:pPr>
      <w:r w:rsidRPr="007D25E7">
        <w:rPr>
          <w:sz w:val="26"/>
          <w:szCs w:val="26"/>
        </w:rPr>
        <w:t xml:space="preserve">Исполнение данного мероприятия в полном объеме будет способствовать обеспечению эффективного управления муниципальными финансами в сфере культуры; повышению заработной платы работников учреждения культуры до размеров, предусмотренных </w:t>
      </w:r>
      <w:r w:rsidRPr="007D25E7">
        <w:rPr>
          <w:color w:val="000000"/>
          <w:sz w:val="26"/>
          <w:szCs w:val="26"/>
        </w:rPr>
        <w:t xml:space="preserve">Указом Президента Российской Федерации и установленных правительством Воронежской области, </w:t>
      </w:r>
      <w:r w:rsidRPr="007D25E7">
        <w:rPr>
          <w:sz w:val="26"/>
          <w:szCs w:val="26"/>
        </w:rPr>
        <w:t>обеспечению эффективного управления кадровыми ресурсами в сфере культуры; информационному обеспечению реализации Программы.</w:t>
      </w:r>
    </w:p>
    <w:p w:rsidR="00155AD5" w:rsidRPr="005E3E76" w:rsidRDefault="00155AD5" w:rsidP="00155AD5">
      <w:pPr>
        <w:ind w:firstLine="709"/>
        <w:jc w:val="both"/>
        <w:rPr>
          <w:sz w:val="26"/>
          <w:szCs w:val="26"/>
        </w:rPr>
      </w:pPr>
      <w:r>
        <w:rPr>
          <w:sz w:val="26"/>
          <w:szCs w:val="26"/>
        </w:rPr>
        <w:t>Исполнителями под</w:t>
      </w:r>
      <w:r w:rsidRPr="005E3E76">
        <w:rPr>
          <w:sz w:val="26"/>
          <w:szCs w:val="26"/>
        </w:rPr>
        <w:t xml:space="preserve">программы являются администрация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и МКУ «ЦТКДИ «Гармония».</w:t>
      </w:r>
    </w:p>
    <w:p w:rsidR="007D25E7" w:rsidRPr="007D25E7" w:rsidRDefault="007D25E7" w:rsidP="005E3E76">
      <w:pPr>
        <w:ind w:firstLine="709"/>
        <w:jc w:val="both"/>
        <w:rPr>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155AD5" w:rsidRDefault="00155AD5" w:rsidP="00E95208">
      <w:pPr>
        <w:jc w:val="center"/>
        <w:rPr>
          <w:b/>
          <w:sz w:val="26"/>
          <w:szCs w:val="26"/>
        </w:rPr>
      </w:pPr>
    </w:p>
    <w:p w:rsidR="00155AD5" w:rsidRPr="00155AD5" w:rsidRDefault="00155AD5" w:rsidP="00155AD5">
      <w:pPr>
        <w:ind w:firstLine="709"/>
        <w:jc w:val="both"/>
        <w:rPr>
          <w:sz w:val="26"/>
          <w:szCs w:val="26"/>
        </w:rPr>
      </w:pPr>
      <w:r w:rsidRPr="00155AD5">
        <w:rPr>
          <w:sz w:val="26"/>
          <w:szCs w:val="26"/>
        </w:rPr>
        <w:t xml:space="preserve">В процессе реализации мероприятий подпрограммы администрация Пригородного сельского поселения будет </w:t>
      </w:r>
      <w:r>
        <w:rPr>
          <w:sz w:val="26"/>
          <w:szCs w:val="26"/>
        </w:rPr>
        <w:t>руководствоваться Конституцией Р</w:t>
      </w:r>
      <w:r w:rsidRPr="00155AD5">
        <w:rPr>
          <w:sz w:val="26"/>
          <w:szCs w:val="26"/>
        </w:rPr>
        <w:t xml:space="preserve">оссийской Федерации, федеральными законами, постановлениями Правительства Российской Федерации, иными правовыми актами Российской Федерации и Воронежской области, </w:t>
      </w:r>
      <w:proofErr w:type="spellStart"/>
      <w:r w:rsidRPr="00155AD5">
        <w:rPr>
          <w:sz w:val="26"/>
          <w:szCs w:val="26"/>
        </w:rPr>
        <w:t>Калачеевского</w:t>
      </w:r>
      <w:proofErr w:type="spellEnd"/>
      <w:r w:rsidRPr="00155AD5">
        <w:rPr>
          <w:sz w:val="26"/>
          <w:szCs w:val="26"/>
        </w:rPr>
        <w:t xml:space="preserve"> муниципального района и Пригородного сельского поселения.</w:t>
      </w:r>
    </w:p>
    <w:p w:rsidR="006422F5" w:rsidRDefault="00155AD5" w:rsidP="00155AD5">
      <w:pPr>
        <w:ind w:firstLine="709"/>
        <w:jc w:val="both"/>
        <w:rPr>
          <w:sz w:val="26"/>
          <w:szCs w:val="26"/>
        </w:rPr>
      </w:pPr>
      <w:r w:rsidRPr="00155AD5">
        <w:rPr>
          <w:sz w:val="26"/>
          <w:szCs w:val="26"/>
        </w:rPr>
        <w:t xml:space="preserve"> Принятие дополнительных налоговых, тарифных, кредитных и иных мер муниципального регулирования подпрограммой не предусмотрено.</w:t>
      </w:r>
    </w:p>
    <w:p w:rsidR="00E95208"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155AD5" w:rsidRPr="00155AD5" w:rsidRDefault="00155AD5" w:rsidP="006422F5">
      <w:pPr>
        <w:pStyle w:val="ConsPlusCell"/>
        <w:spacing w:line="228" w:lineRule="auto"/>
        <w:ind w:firstLine="708"/>
        <w:jc w:val="both"/>
        <w:rPr>
          <w:sz w:val="26"/>
          <w:szCs w:val="26"/>
        </w:rPr>
      </w:pPr>
      <w:r w:rsidRPr="00155AD5">
        <w:rPr>
          <w:sz w:val="26"/>
          <w:szCs w:val="26"/>
        </w:rPr>
        <w:t xml:space="preserve">Реализация подпрограммы предполагает объединение усилий и координацию действий органов местного самоуправления </w:t>
      </w:r>
      <w:proofErr w:type="spellStart"/>
      <w:r w:rsidRPr="00155AD5">
        <w:rPr>
          <w:sz w:val="26"/>
          <w:szCs w:val="26"/>
        </w:rPr>
        <w:t>Калачеевского</w:t>
      </w:r>
      <w:proofErr w:type="spellEnd"/>
      <w:r w:rsidRPr="00155AD5">
        <w:rPr>
          <w:sz w:val="26"/>
          <w:szCs w:val="26"/>
        </w:rPr>
        <w:t xml:space="preserve"> муниципального района и Пригородного сельского поселения, граждан, проживающих на территории поселков Пригородный и Черноземный</w:t>
      </w:r>
      <w:proofErr w:type="gramStart"/>
      <w:r w:rsidRPr="00155AD5">
        <w:rPr>
          <w:sz w:val="26"/>
          <w:szCs w:val="26"/>
        </w:rPr>
        <w:t>.</w:t>
      </w:r>
      <w:proofErr w:type="gramEnd"/>
      <w:r w:rsidRPr="00155AD5">
        <w:rPr>
          <w:sz w:val="26"/>
          <w:szCs w:val="26"/>
        </w:rPr>
        <w:t xml:space="preserve"> направленных на выработку единых подходов к решению вопросов развития культуры, физической культуры и спорта.</w:t>
      </w:r>
    </w:p>
    <w:p w:rsidR="006422F5" w:rsidRPr="006422F5" w:rsidRDefault="006422F5" w:rsidP="006422F5">
      <w:pPr>
        <w:pStyle w:val="ConsPlusCell"/>
        <w:spacing w:line="228" w:lineRule="auto"/>
        <w:ind w:firstLine="708"/>
        <w:jc w:val="both"/>
        <w:rPr>
          <w:sz w:val="26"/>
          <w:szCs w:val="26"/>
        </w:rPr>
      </w:pPr>
      <w:r w:rsidRPr="00155AD5">
        <w:rPr>
          <w:sz w:val="26"/>
          <w:szCs w:val="26"/>
        </w:rPr>
        <w:t>Любые хозяйствующие субъекты могут участвовать в реализации программы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422F5" w:rsidRPr="006422F5" w:rsidRDefault="006422F5"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2A530D" w:rsidRDefault="002A530D" w:rsidP="006422F5">
      <w:pPr>
        <w:ind w:firstLine="709"/>
        <w:jc w:val="both"/>
        <w:rPr>
          <w:sz w:val="26"/>
          <w:szCs w:val="26"/>
        </w:rPr>
      </w:pPr>
    </w:p>
    <w:p w:rsidR="00B124ED" w:rsidRPr="004A45D0" w:rsidRDefault="00B124ED" w:rsidP="00B124ED">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 xml:space="preserve">приложении №3 </w:t>
      </w:r>
      <w:r w:rsidRPr="004A45D0">
        <w:rPr>
          <w:sz w:val="26"/>
          <w:szCs w:val="26"/>
        </w:rPr>
        <w:t xml:space="preserve">к </w:t>
      </w:r>
      <w:r>
        <w:rPr>
          <w:sz w:val="26"/>
          <w:szCs w:val="26"/>
        </w:rPr>
        <w:t xml:space="preserve">муниципальной </w:t>
      </w:r>
      <w:r w:rsidRPr="004A45D0">
        <w:rPr>
          <w:sz w:val="26"/>
          <w:szCs w:val="26"/>
        </w:rPr>
        <w:t>программе.</w:t>
      </w:r>
    </w:p>
    <w:p w:rsidR="00B124ED" w:rsidRPr="004A45D0" w:rsidRDefault="00B124ED" w:rsidP="00B124ED">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w:t>
      </w:r>
      <w:r w:rsidRPr="004A45D0">
        <w:rPr>
          <w:sz w:val="26"/>
          <w:szCs w:val="26"/>
        </w:rPr>
        <w:lastRenderedPageBreak/>
        <w:t xml:space="preserve">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970D1D">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B124ED" w:rsidRPr="006422F5" w:rsidRDefault="00B124ED" w:rsidP="006422F5">
      <w:pPr>
        <w:ind w:firstLine="709"/>
        <w:jc w:val="both"/>
        <w:rPr>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155AD5" w:rsidRDefault="006422F5" w:rsidP="006422F5">
      <w:pPr>
        <w:ind w:firstLine="709"/>
        <w:jc w:val="both"/>
        <w:rPr>
          <w:sz w:val="26"/>
          <w:szCs w:val="26"/>
        </w:rPr>
      </w:pPr>
      <w:r w:rsidRPr="00155AD5">
        <w:rPr>
          <w:sz w:val="26"/>
          <w:szCs w:val="26"/>
        </w:rPr>
        <w:t>На решение задач и достижение целей подпрограммы могут оказать влияние внутренние и внешние риски.</w:t>
      </w:r>
    </w:p>
    <w:p w:rsidR="00155AD5" w:rsidRPr="00155AD5" w:rsidRDefault="00155AD5" w:rsidP="00155AD5">
      <w:pPr>
        <w:ind w:firstLine="709"/>
        <w:jc w:val="both"/>
        <w:rPr>
          <w:sz w:val="26"/>
          <w:szCs w:val="26"/>
        </w:rPr>
      </w:pPr>
      <w:r w:rsidRPr="00155AD5">
        <w:rPr>
          <w:sz w:val="26"/>
          <w:szCs w:val="26"/>
        </w:rPr>
        <w:t>Финансово-экономические риски связаны с недостаточным уровнем бюджетного финансирования подпрограммы, вызванным возникновением бюджетного дефицита (возможно снижение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155AD5" w:rsidRPr="00B124ED" w:rsidRDefault="00155AD5" w:rsidP="00155AD5">
      <w:pPr>
        <w:ind w:firstLine="709"/>
        <w:jc w:val="both"/>
        <w:rPr>
          <w:sz w:val="26"/>
          <w:szCs w:val="26"/>
          <w:highlight w:val="yellow"/>
        </w:rPr>
      </w:pPr>
      <w:r w:rsidRPr="00155AD5">
        <w:rPr>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6422F5" w:rsidRPr="00155AD5" w:rsidRDefault="006422F5" w:rsidP="006422F5">
      <w:pPr>
        <w:ind w:firstLine="709"/>
        <w:jc w:val="both"/>
        <w:rPr>
          <w:sz w:val="26"/>
          <w:szCs w:val="26"/>
        </w:rPr>
      </w:pPr>
      <w:r w:rsidRPr="00155AD5">
        <w:rPr>
          <w:sz w:val="26"/>
          <w:szCs w:val="26"/>
        </w:rPr>
        <w:t>Внутренние риски реализации подпрограммы:</w:t>
      </w:r>
    </w:p>
    <w:p w:rsidR="006422F5" w:rsidRPr="00155AD5" w:rsidRDefault="006422F5" w:rsidP="006422F5">
      <w:pPr>
        <w:ind w:firstLine="709"/>
        <w:jc w:val="both"/>
        <w:rPr>
          <w:sz w:val="26"/>
          <w:szCs w:val="26"/>
        </w:rPr>
      </w:pPr>
      <w:r w:rsidRPr="00155AD5">
        <w:rPr>
          <w:sz w:val="26"/>
          <w:szCs w:val="26"/>
        </w:rPr>
        <w:t>- неэффективность организации и управления процессом реализации программных мероприятий;</w:t>
      </w:r>
    </w:p>
    <w:p w:rsidR="006422F5" w:rsidRPr="00155AD5" w:rsidRDefault="006422F5" w:rsidP="006422F5">
      <w:pPr>
        <w:ind w:firstLine="709"/>
        <w:jc w:val="both"/>
        <w:rPr>
          <w:sz w:val="26"/>
          <w:szCs w:val="26"/>
        </w:rPr>
      </w:pPr>
      <w:r w:rsidRPr="00155AD5">
        <w:rPr>
          <w:sz w:val="26"/>
          <w:szCs w:val="26"/>
        </w:rPr>
        <w:t>- низкая эффективность использования бюджетных средств:</w:t>
      </w:r>
    </w:p>
    <w:p w:rsidR="006422F5" w:rsidRPr="00155AD5" w:rsidRDefault="006422F5" w:rsidP="006422F5">
      <w:pPr>
        <w:ind w:firstLine="709"/>
        <w:jc w:val="both"/>
        <w:rPr>
          <w:sz w:val="26"/>
          <w:szCs w:val="26"/>
        </w:rPr>
      </w:pPr>
      <w:r w:rsidRPr="00155AD5">
        <w:rPr>
          <w:sz w:val="26"/>
          <w:szCs w:val="26"/>
        </w:rPr>
        <w:t>- необоснованное перераспределение средств, определенных подпрограммой, в ходе ее исполнения;</w:t>
      </w:r>
    </w:p>
    <w:p w:rsidR="006422F5" w:rsidRPr="00155AD5" w:rsidRDefault="006422F5" w:rsidP="006422F5">
      <w:pPr>
        <w:ind w:firstLine="709"/>
        <w:jc w:val="both"/>
        <w:rPr>
          <w:sz w:val="26"/>
          <w:szCs w:val="26"/>
        </w:rPr>
      </w:pPr>
      <w:r w:rsidRPr="00155AD5">
        <w:rPr>
          <w:sz w:val="26"/>
          <w:szCs w:val="26"/>
        </w:rPr>
        <w:t>- недостаточный уро</w:t>
      </w:r>
      <w:r w:rsidR="00155AD5" w:rsidRPr="00155AD5">
        <w:rPr>
          <w:sz w:val="26"/>
          <w:szCs w:val="26"/>
        </w:rPr>
        <w:t>вень исполнительской дисциплины.</w:t>
      </w:r>
    </w:p>
    <w:p w:rsidR="00155AD5" w:rsidRPr="00155AD5" w:rsidRDefault="00155AD5" w:rsidP="00155AD5">
      <w:pPr>
        <w:ind w:firstLine="709"/>
        <w:jc w:val="both"/>
        <w:rPr>
          <w:sz w:val="26"/>
          <w:szCs w:val="26"/>
        </w:rPr>
      </w:pPr>
      <w:r w:rsidRPr="00155AD5">
        <w:rPr>
          <w:sz w:val="26"/>
          <w:szCs w:val="26"/>
        </w:rPr>
        <w:t>Основными мерами управления рисками с целью минимизации их влияния на достижение целей подпрограммы выступают следующие:</w:t>
      </w:r>
    </w:p>
    <w:p w:rsidR="00155AD5" w:rsidRPr="00155AD5" w:rsidRDefault="00155AD5" w:rsidP="00155AD5">
      <w:pPr>
        <w:ind w:firstLine="709"/>
        <w:jc w:val="both"/>
        <w:rPr>
          <w:sz w:val="26"/>
          <w:szCs w:val="26"/>
        </w:rPr>
      </w:pPr>
      <w:r w:rsidRPr="00155AD5">
        <w:rPr>
          <w:sz w:val="26"/>
          <w:szCs w:val="26"/>
        </w:rPr>
        <w:t>1. Оперативное реагирование и внесение изменений в подпрограмму.</w:t>
      </w:r>
    </w:p>
    <w:p w:rsidR="00155AD5" w:rsidRPr="00155AD5" w:rsidRDefault="00155AD5" w:rsidP="00155AD5">
      <w:pPr>
        <w:ind w:firstLine="709"/>
        <w:jc w:val="both"/>
        <w:rPr>
          <w:sz w:val="26"/>
          <w:szCs w:val="26"/>
        </w:rPr>
      </w:pPr>
      <w:r w:rsidRPr="00155AD5">
        <w:rPr>
          <w:sz w:val="26"/>
          <w:szCs w:val="26"/>
        </w:rPr>
        <w:t xml:space="preserve">2.  Мониторинг выполнения мероприятий подпрограммы, проведение комплексного анализа с дальнейшим пересмотром критериев оценки мероприятий подпрограммы, совершенствование механизма реализации подпрограммы исходя из изменений внешней среды. </w:t>
      </w:r>
    </w:p>
    <w:p w:rsidR="00155AD5" w:rsidRPr="00155AD5" w:rsidRDefault="00155AD5" w:rsidP="00155AD5">
      <w:pPr>
        <w:ind w:firstLine="709"/>
        <w:jc w:val="both"/>
        <w:rPr>
          <w:sz w:val="26"/>
          <w:szCs w:val="26"/>
        </w:rPr>
      </w:pPr>
      <w:r w:rsidRPr="00155AD5">
        <w:rPr>
          <w:sz w:val="26"/>
          <w:szCs w:val="26"/>
        </w:rPr>
        <w:t xml:space="preserve">3. Управление подпрограммой на основе принципов открытости. На сайте администрации Пригородного сельского поселения будет предоставляться полная и достоверная информация о реализации и оценке эффективности подпрограммы, в </w:t>
      </w:r>
      <w:proofErr w:type="spellStart"/>
      <w:r w:rsidRPr="00155AD5">
        <w:rPr>
          <w:sz w:val="26"/>
          <w:szCs w:val="26"/>
        </w:rPr>
        <w:t>т.ч</w:t>
      </w:r>
      <w:proofErr w:type="spellEnd"/>
      <w:r w:rsidRPr="00155AD5">
        <w:rPr>
          <w:sz w:val="26"/>
          <w:szCs w:val="26"/>
        </w:rPr>
        <w:t>. будут размещаться ежегодные публичные отчеты исполнителей для общественности.</w:t>
      </w:r>
    </w:p>
    <w:p w:rsidR="00155AD5" w:rsidRPr="00155AD5" w:rsidRDefault="00155AD5" w:rsidP="00155AD5">
      <w:pPr>
        <w:ind w:firstLine="709"/>
        <w:jc w:val="both"/>
        <w:rPr>
          <w:sz w:val="26"/>
          <w:szCs w:val="26"/>
        </w:rPr>
      </w:pPr>
      <w:r w:rsidRPr="00155AD5">
        <w:rPr>
          <w:sz w:val="26"/>
          <w:szCs w:val="26"/>
        </w:rPr>
        <w:t>4. Проведение информационно-разъяснительной работы с населением, направленной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6422F5" w:rsidRDefault="006422F5" w:rsidP="0063677B">
      <w:pPr>
        <w:shd w:val="clear" w:color="auto" w:fill="FFFFFF"/>
        <w:ind w:right="10" w:firstLine="720"/>
        <w:jc w:val="both"/>
        <w:rPr>
          <w:sz w:val="26"/>
          <w:szCs w:val="26"/>
        </w:rPr>
      </w:pPr>
      <w:r w:rsidRPr="00155AD5">
        <w:rPr>
          <w:sz w:val="26"/>
          <w:szCs w:val="26"/>
        </w:rPr>
        <w:t xml:space="preserve">Оценка эффективности реализации подпрограммы проводится </w:t>
      </w:r>
      <w:r w:rsidR="00155AD5">
        <w:rPr>
          <w:sz w:val="26"/>
          <w:szCs w:val="26"/>
        </w:rPr>
        <w:t>в соответствии с разделом 6 муниципальной программы</w:t>
      </w:r>
      <w:r w:rsidR="0063677B">
        <w:rPr>
          <w:sz w:val="26"/>
          <w:szCs w:val="26"/>
        </w:rPr>
        <w:t>.</w:t>
      </w:r>
    </w:p>
    <w:p w:rsidR="0042357E" w:rsidRDefault="0042357E" w:rsidP="00F77CA8">
      <w:pPr>
        <w:widowControl w:val="0"/>
        <w:autoSpaceDE w:val="0"/>
        <w:autoSpaceDN w:val="0"/>
        <w:adjustRightInd w:val="0"/>
        <w:ind w:firstLine="720"/>
        <w:jc w:val="both"/>
        <w:rPr>
          <w:sz w:val="26"/>
          <w:szCs w:val="26"/>
        </w:rPr>
      </w:pPr>
    </w:p>
    <w:p w:rsidR="00F256B4" w:rsidRDefault="00F256B4">
      <w:pPr>
        <w:sectPr w:rsidR="00F256B4" w:rsidSect="008F2BAC">
          <w:pgSz w:w="11907" w:h="16840" w:code="9"/>
          <w:pgMar w:top="851" w:right="567" w:bottom="567" w:left="1985" w:header="720" w:footer="720" w:gutter="0"/>
          <w:cols w:space="720"/>
          <w:docGrid w:linePitch="360"/>
        </w:sectPr>
      </w:pPr>
    </w:p>
    <w:tbl>
      <w:tblPr>
        <w:tblW w:w="5244" w:type="dxa"/>
        <w:tblInd w:w="9889" w:type="dxa"/>
        <w:tblLook w:val="01E0" w:firstRow="1" w:lastRow="1" w:firstColumn="1" w:lastColumn="1" w:noHBand="0" w:noVBand="0"/>
      </w:tblPr>
      <w:tblGrid>
        <w:gridCol w:w="5244"/>
      </w:tblGrid>
      <w:tr w:rsidR="00271F7C" w:rsidRPr="00F256B4" w:rsidTr="00970D1D">
        <w:tc>
          <w:tcPr>
            <w:tcW w:w="5244"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970D1D">
              <w:rPr>
                <w:sz w:val="28"/>
                <w:szCs w:val="28"/>
              </w:rPr>
              <w:t>1</w:t>
            </w:r>
            <w:r w:rsidRPr="00F256B4">
              <w:rPr>
                <w:sz w:val="28"/>
                <w:szCs w:val="28"/>
              </w:rPr>
              <w:t xml:space="preserve"> </w:t>
            </w:r>
          </w:p>
          <w:p w:rsidR="00970D1D" w:rsidRDefault="00A60AB5" w:rsidP="00970D1D">
            <w:pPr>
              <w:tabs>
                <w:tab w:val="left" w:pos="0"/>
              </w:tabs>
              <w:jc w:val="both"/>
              <w:rPr>
                <w:sz w:val="28"/>
                <w:szCs w:val="28"/>
              </w:rPr>
            </w:pPr>
            <w:r w:rsidRPr="00F256B4">
              <w:rPr>
                <w:sz w:val="28"/>
                <w:szCs w:val="28"/>
              </w:rPr>
              <w:t xml:space="preserve">к </w:t>
            </w:r>
            <w:r w:rsidR="00970D1D">
              <w:rPr>
                <w:sz w:val="28"/>
                <w:szCs w:val="28"/>
              </w:rPr>
              <w:t xml:space="preserve">муниципальной программе </w:t>
            </w:r>
          </w:p>
          <w:p w:rsidR="00271F7C" w:rsidRPr="00F256B4" w:rsidRDefault="00970D1D" w:rsidP="00970D1D">
            <w:pPr>
              <w:tabs>
                <w:tab w:val="left" w:pos="0"/>
              </w:tabs>
              <w:rPr>
                <w:kern w:val="2"/>
                <w:sz w:val="22"/>
                <w:szCs w:val="22"/>
              </w:rPr>
            </w:pPr>
            <w:r>
              <w:rPr>
                <w:sz w:val="28"/>
                <w:szCs w:val="28"/>
              </w:rPr>
              <w:t>«Социальное развитие Пригородного сельского поселения на 2020-2026 годы»</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w:t>
      </w:r>
      <w:r w:rsidR="00155AD5">
        <w:rPr>
          <w:sz w:val="28"/>
          <w:szCs w:val="28"/>
        </w:rPr>
        <w:t>Социальное развитие Пригородного сельского поселения</w:t>
      </w:r>
      <w:r w:rsidRPr="00E21EF7">
        <w:rPr>
          <w:sz w:val="28"/>
          <w:szCs w:val="28"/>
        </w:rPr>
        <w:t xml:space="preserve"> </w:t>
      </w:r>
      <w:r w:rsidR="002A530D">
        <w:rPr>
          <w:sz w:val="28"/>
          <w:szCs w:val="28"/>
        </w:rPr>
        <w:t>на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271F7C">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 государственной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 xml:space="preserve">Муниципальная программа </w:t>
            </w:r>
            <w:r w:rsidR="00621530" w:rsidRPr="00621530">
              <w:rPr>
                <w:rFonts w:ascii="Times New Roman" w:hAnsi="Times New Roman" w:cs="Times New Roman"/>
                <w:kern w:val="2"/>
              </w:rPr>
              <w:t>«Социальное развитие Пригородного сельского поселения на 2020-2026 годы»</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361D6" w:rsidP="00D361D6">
            <w:pPr>
              <w:pStyle w:val="12"/>
              <w:autoSpaceDE w:val="0"/>
              <w:autoSpaceDN w:val="0"/>
              <w:adjustRightInd w:val="0"/>
              <w:rPr>
                <w:rFonts w:ascii="Times New Roman" w:hAnsi="Times New Roman" w:cs="Times New Roman"/>
                <w:kern w:val="2"/>
              </w:rPr>
            </w:pPr>
            <w:r w:rsidRPr="00D361D6">
              <w:rPr>
                <w:rFonts w:ascii="Times New Roman" w:hAnsi="Times New Roman" w:cs="Times New Roman"/>
                <w:kern w:val="2"/>
              </w:rPr>
              <w:t xml:space="preserve">Расходы местного бюджета на культуру, физическую культуру и спорт в расчете на душу населения поселения до 2026 г. </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361D6"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руб.</w:t>
            </w:r>
          </w:p>
        </w:tc>
        <w:tc>
          <w:tcPr>
            <w:tcW w:w="1134" w:type="dxa"/>
          </w:tcPr>
          <w:p w:rsidR="004764F5" w:rsidRDefault="004764F5" w:rsidP="00BC3518">
            <w:pPr>
              <w:pStyle w:val="12"/>
              <w:autoSpaceDE w:val="0"/>
              <w:autoSpaceDN w:val="0"/>
              <w:adjustRightInd w:val="0"/>
              <w:jc w:val="center"/>
              <w:rPr>
                <w:rFonts w:ascii="Times New Roman" w:hAnsi="Times New Roman" w:cs="Times New Roman"/>
                <w:kern w:val="2"/>
              </w:rPr>
            </w:pPr>
          </w:p>
          <w:p w:rsidR="00FD0D4E" w:rsidRPr="00797213"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1385</w:t>
            </w:r>
          </w:p>
        </w:tc>
        <w:tc>
          <w:tcPr>
            <w:tcW w:w="1134"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1382</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1459</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1528</w:t>
            </w:r>
          </w:p>
        </w:tc>
        <w:tc>
          <w:tcPr>
            <w:tcW w:w="993"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1600</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1675</w:t>
            </w:r>
          </w:p>
        </w:tc>
        <w:tc>
          <w:tcPr>
            <w:tcW w:w="929" w:type="dxa"/>
          </w:tcPr>
          <w:p w:rsidR="00D02907" w:rsidRDefault="00D02907" w:rsidP="00BC3518">
            <w:pPr>
              <w:pStyle w:val="12"/>
              <w:autoSpaceDE w:val="0"/>
              <w:autoSpaceDN w:val="0"/>
              <w:adjustRightInd w:val="0"/>
              <w:jc w:val="center"/>
              <w:rPr>
                <w:rFonts w:ascii="Times New Roman" w:hAnsi="Times New Roman" w:cs="Times New Roman"/>
                <w:kern w:val="2"/>
              </w:rPr>
            </w:pPr>
          </w:p>
          <w:p w:rsidR="00D361D6"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2000</w:t>
            </w:r>
          </w:p>
        </w:tc>
      </w:tr>
      <w:tr w:rsidR="00D02907" w:rsidRPr="00797213" w:rsidTr="001D1868">
        <w:trPr>
          <w:jc w:val="center"/>
        </w:trPr>
        <w:tc>
          <w:tcPr>
            <w:tcW w:w="15779" w:type="dxa"/>
            <w:gridSpan w:val="11"/>
          </w:tcPr>
          <w:p w:rsidR="00D02907" w:rsidRPr="006D6E8A" w:rsidRDefault="00D02907" w:rsidP="00621530">
            <w:pPr>
              <w:pStyle w:val="12"/>
              <w:autoSpaceDE w:val="0"/>
              <w:autoSpaceDN w:val="0"/>
              <w:adjustRightInd w:val="0"/>
              <w:jc w:val="center"/>
              <w:rPr>
                <w:rFonts w:ascii="Times New Roman" w:hAnsi="Times New Roman" w:cs="Times New Roman"/>
                <w:kern w:val="2"/>
              </w:rPr>
            </w:pPr>
            <w:r w:rsidRPr="006D6E8A">
              <w:rPr>
                <w:rFonts w:ascii="Times New Roman" w:hAnsi="Times New Roman" w:cs="Times New Roman"/>
                <w:kern w:val="2"/>
              </w:rPr>
              <w:t xml:space="preserve">Подпрограмма 1. </w:t>
            </w:r>
            <w:r w:rsidR="00D361D6" w:rsidRPr="006D6E8A">
              <w:rPr>
                <w:rFonts w:ascii="Times New Roman" w:hAnsi="Times New Roman" w:cs="Times New Roman"/>
                <w:kern w:val="2"/>
              </w:rPr>
              <w:t>Развитие культуры, физической культуры и спорта в Пригородном сельском поселении</w:t>
            </w:r>
          </w:p>
        </w:tc>
      </w:tr>
      <w:tr w:rsidR="00D02907" w:rsidRPr="00797213" w:rsidTr="001D1868">
        <w:trPr>
          <w:jc w:val="center"/>
        </w:trPr>
        <w:tc>
          <w:tcPr>
            <w:tcW w:w="15779" w:type="dxa"/>
            <w:gridSpan w:val="11"/>
          </w:tcPr>
          <w:p w:rsidR="00D02907" w:rsidRPr="00D02907" w:rsidRDefault="00D02907" w:rsidP="00271F7C">
            <w:pPr>
              <w:pStyle w:val="ConsPlusCell"/>
              <w:jc w:val="center"/>
              <w:rPr>
                <w:kern w:val="2"/>
                <w:sz w:val="22"/>
                <w:szCs w:val="22"/>
              </w:rPr>
            </w:pPr>
            <w:r w:rsidRPr="00D02907">
              <w:rPr>
                <w:kern w:val="2"/>
                <w:sz w:val="22"/>
                <w:szCs w:val="22"/>
              </w:rPr>
              <w:t>Основное мероприятие 1.1</w:t>
            </w:r>
          </w:p>
          <w:p w:rsidR="00D02907" w:rsidRPr="00D02907" w:rsidRDefault="00D361D6" w:rsidP="00621530">
            <w:pPr>
              <w:pStyle w:val="ConsPlusCell"/>
              <w:jc w:val="center"/>
              <w:rPr>
                <w:kern w:val="2"/>
                <w:sz w:val="22"/>
                <w:szCs w:val="22"/>
              </w:rPr>
            </w:pPr>
            <w:r w:rsidRPr="004C5159">
              <w:rPr>
                <w:kern w:val="2"/>
                <w:sz w:val="22"/>
                <w:szCs w:val="22"/>
              </w:rPr>
              <w:t>Обеспечение условий для развития культуры в Пригородном сельском поселении</w:t>
            </w:r>
          </w:p>
        </w:tc>
      </w:tr>
      <w:tr w:rsidR="00FB1528" w:rsidRPr="00797213" w:rsidTr="0034631C">
        <w:trPr>
          <w:jc w:val="center"/>
        </w:trPr>
        <w:tc>
          <w:tcPr>
            <w:tcW w:w="579"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FB1528" w:rsidRPr="00FD0D4E" w:rsidRDefault="00FB1528" w:rsidP="00FB1528">
            <w:pPr>
              <w:pStyle w:val="12"/>
              <w:autoSpaceDE w:val="0"/>
              <w:autoSpaceDN w:val="0"/>
              <w:adjustRightInd w:val="0"/>
              <w:rPr>
                <w:rFonts w:ascii="Times New Roman" w:hAnsi="Times New Roman" w:cs="Times New Roman"/>
              </w:rPr>
            </w:pPr>
            <w:r w:rsidRPr="00FD0D4E">
              <w:rPr>
                <w:rFonts w:ascii="Times New Roman" w:hAnsi="Times New Roman" w:cs="Times New Roman"/>
              </w:rPr>
              <w:t>Удельный вес населения, постоянно проживающего на территории поселения, занимающихся в кружках, клубных формированиях в учреждениях культуры</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29,5</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32</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33</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34</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35</w:t>
            </w:r>
          </w:p>
        </w:tc>
      </w:tr>
      <w:tr w:rsidR="00FB1528" w:rsidRPr="00797213" w:rsidTr="0034631C">
        <w:trPr>
          <w:jc w:val="center"/>
        </w:trPr>
        <w:tc>
          <w:tcPr>
            <w:tcW w:w="57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5341" w:type="dxa"/>
          </w:tcPr>
          <w:p w:rsidR="00FB1528" w:rsidRPr="00FB1528" w:rsidRDefault="00FB1528" w:rsidP="00FB1528">
            <w:pPr>
              <w:jc w:val="both"/>
              <w:rPr>
                <w:sz w:val="22"/>
                <w:szCs w:val="22"/>
              </w:rPr>
            </w:pPr>
            <w:r w:rsidRPr="00FB1528">
              <w:rPr>
                <w:kern w:val="2"/>
                <w:sz w:val="22"/>
                <w:szCs w:val="22"/>
              </w:rPr>
              <w:t>Количество учреждений культуры, в которых осуществлен капитальный ремонт</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p w:rsidR="001D1868" w:rsidRPr="00797213" w:rsidRDefault="00D361D6" w:rsidP="00621530">
            <w:pPr>
              <w:pStyle w:val="ConsPlusCell"/>
              <w:jc w:val="center"/>
              <w:rPr>
                <w:kern w:val="2"/>
                <w:sz w:val="22"/>
                <w:szCs w:val="22"/>
              </w:rPr>
            </w:pPr>
            <w:r w:rsidRPr="00420668">
              <w:rPr>
                <w:sz w:val="22"/>
                <w:szCs w:val="22"/>
              </w:rPr>
              <w:t>Развитие физической культуры и спорта в Пригородном сельском поселении</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t>4</w:t>
            </w:r>
          </w:p>
        </w:tc>
        <w:tc>
          <w:tcPr>
            <w:tcW w:w="5341" w:type="dxa"/>
          </w:tcPr>
          <w:p w:rsidR="00FB1528" w:rsidRPr="00797213" w:rsidRDefault="00FB1528" w:rsidP="00FB1528">
            <w:pPr>
              <w:autoSpaceDE w:val="0"/>
              <w:autoSpaceDN w:val="0"/>
              <w:adjustRightInd w:val="0"/>
              <w:rPr>
                <w:kern w:val="2"/>
                <w:sz w:val="22"/>
                <w:szCs w:val="22"/>
              </w:rPr>
            </w:pPr>
            <w:r w:rsidRPr="00FD0D4E">
              <w:rPr>
                <w:kern w:val="2"/>
                <w:sz w:val="22"/>
                <w:szCs w:val="22"/>
              </w:rPr>
              <w:t>Доля граждан старше 18 лет, принявших участие в выполнении нормативов (испытаний) комплекса ГТО, от общей численности населения</w:t>
            </w:r>
          </w:p>
        </w:tc>
        <w:tc>
          <w:tcPr>
            <w:tcW w:w="1701" w:type="dxa"/>
          </w:tcPr>
          <w:p w:rsidR="00FB1528" w:rsidRPr="00797213" w:rsidRDefault="00FB1528" w:rsidP="00FB1528">
            <w:pPr>
              <w:autoSpaceDE w:val="0"/>
              <w:autoSpaceDN w:val="0"/>
              <w:adjustRightInd w:val="0"/>
              <w:jc w:val="center"/>
              <w:rPr>
                <w:kern w:val="2"/>
                <w:sz w:val="22"/>
                <w:szCs w:val="22"/>
              </w:rPr>
            </w:pPr>
          </w:p>
        </w:tc>
        <w:tc>
          <w:tcPr>
            <w:tcW w:w="992" w:type="dxa"/>
          </w:tcPr>
          <w:p w:rsidR="00FB1528" w:rsidRPr="00797213" w:rsidRDefault="00FB1528" w:rsidP="00FB1528">
            <w:pPr>
              <w:autoSpaceDE w:val="0"/>
              <w:autoSpaceDN w:val="0"/>
              <w:adjustRightInd w:val="0"/>
              <w:jc w:val="center"/>
              <w:rPr>
                <w:kern w:val="2"/>
                <w:sz w:val="22"/>
                <w:szCs w:val="22"/>
              </w:rPr>
            </w:pPr>
            <w:r>
              <w:rPr>
                <w:kern w:val="2"/>
                <w:sz w:val="22"/>
                <w:szCs w:val="22"/>
              </w:rPr>
              <w:t>%</w:t>
            </w:r>
          </w:p>
        </w:tc>
        <w:tc>
          <w:tcPr>
            <w:tcW w:w="1134" w:type="dxa"/>
          </w:tcPr>
          <w:p w:rsidR="00FB1528" w:rsidRPr="00E273C5" w:rsidRDefault="00FB1528" w:rsidP="00FB1528">
            <w:pPr>
              <w:pStyle w:val="ConsPlusCell"/>
              <w:jc w:val="center"/>
              <w:rPr>
                <w:kern w:val="2"/>
                <w:sz w:val="22"/>
                <w:szCs w:val="22"/>
              </w:rPr>
            </w:pPr>
            <w:r>
              <w:rPr>
                <w:kern w:val="2"/>
                <w:sz w:val="22"/>
                <w:szCs w:val="22"/>
              </w:rPr>
              <w:t>1,5</w:t>
            </w:r>
          </w:p>
        </w:tc>
        <w:tc>
          <w:tcPr>
            <w:tcW w:w="1134" w:type="dxa"/>
          </w:tcPr>
          <w:p w:rsidR="00FB1528" w:rsidRPr="00F53E3A" w:rsidRDefault="00FB1528" w:rsidP="00FB1528">
            <w:pPr>
              <w:pStyle w:val="ConsPlusCell"/>
              <w:jc w:val="center"/>
              <w:rPr>
                <w:kern w:val="2"/>
                <w:sz w:val="22"/>
                <w:szCs w:val="22"/>
              </w:rPr>
            </w:pPr>
            <w:r>
              <w:rPr>
                <w:kern w:val="2"/>
                <w:sz w:val="22"/>
                <w:szCs w:val="22"/>
              </w:rPr>
              <w:t>1,6</w:t>
            </w:r>
          </w:p>
        </w:tc>
        <w:tc>
          <w:tcPr>
            <w:tcW w:w="992" w:type="dxa"/>
          </w:tcPr>
          <w:p w:rsidR="00FB1528" w:rsidRPr="004A3F60" w:rsidRDefault="00FB1528" w:rsidP="00FB1528">
            <w:pPr>
              <w:pStyle w:val="ConsPlusCell"/>
              <w:ind w:left="-57" w:right="-57"/>
              <w:jc w:val="center"/>
              <w:rPr>
                <w:kern w:val="2"/>
                <w:sz w:val="22"/>
                <w:szCs w:val="22"/>
              </w:rPr>
            </w:pPr>
            <w:r>
              <w:rPr>
                <w:kern w:val="2"/>
                <w:sz w:val="22"/>
                <w:szCs w:val="22"/>
              </w:rPr>
              <w:t>1,7</w:t>
            </w:r>
          </w:p>
        </w:tc>
        <w:tc>
          <w:tcPr>
            <w:tcW w:w="992" w:type="dxa"/>
          </w:tcPr>
          <w:p w:rsidR="00FB1528" w:rsidRPr="00D27A98" w:rsidRDefault="00FB1528" w:rsidP="00FB1528">
            <w:pPr>
              <w:ind w:left="-57" w:right="-57"/>
              <w:jc w:val="center"/>
              <w:rPr>
                <w:kern w:val="2"/>
                <w:sz w:val="22"/>
                <w:szCs w:val="22"/>
              </w:rPr>
            </w:pPr>
            <w:r>
              <w:rPr>
                <w:kern w:val="2"/>
                <w:sz w:val="22"/>
                <w:szCs w:val="22"/>
              </w:rPr>
              <w:t>1,8</w:t>
            </w:r>
          </w:p>
        </w:tc>
        <w:tc>
          <w:tcPr>
            <w:tcW w:w="993" w:type="dxa"/>
          </w:tcPr>
          <w:p w:rsidR="00FB1528" w:rsidRPr="007B738D" w:rsidRDefault="00FB1528" w:rsidP="00FB1528">
            <w:pPr>
              <w:ind w:left="-57" w:right="-57"/>
              <w:jc w:val="center"/>
              <w:rPr>
                <w:kern w:val="2"/>
                <w:sz w:val="22"/>
                <w:szCs w:val="22"/>
              </w:rPr>
            </w:pPr>
            <w:r>
              <w:rPr>
                <w:kern w:val="2"/>
                <w:sz w:val="22"/>
                <w:szCs w:val="22"/>
              </w:rPr>
              <w:t>1,9</w:t>
            </w:r>
          </w:p>
        </w:tc>
        <w:tc>
          <w:tcPr>
            <w:tcW w:w="992" w:type="dxa"/>
          </w:tcPr>
          <w:p w:rsidR="00FB1528" w:rsidRDefault="00FB1528" w:rsidP="00FB1528">
            <w:pPr>
              <w:ind w:left="-57" w:right="-57"/>
              <w:jc w:val="center"/>
              <w:rPr>
                <w:kern w:val="2"/>
                <w:sz w:val="22"/>
                <w:szCs w:val="22"/>
              </w:rPr>
            </w:pPr>
            <w:r>
              <w:rPr>
                <w:kern w:val="2"/>
                <w:sz w:val="22"/>
                <w:szCs w:val="22"/>
              </w:rPr>
              <w:t>2</w:t>
            </w:r>
          </w:p>
        </w:tc>
        <w:tc>
          <w:tcPr>
            <w:tcW w:w="929" w:type="dxa"/>
          </w:tcPr>
          <w:p w:rsidR="00FB1528" w:rsidRDefault="00FB1528" w:rsidP="00FB1528">
            <w:pPr>
              <w:ind w:left="-57" w:right="-57"/>
              <w:jc w:val="center"/>
              <w:rPr>
                <w:kern w:val="2"/>
                <w:sz w:val="22"/>
                <w:szCs w:val="22"/>
              </w:rPr>
            </w:pPr>
            <w:r>
              <w:rPr>
                <w:kern w:val="2"/>
                <w:sz w:val="22"/>
                <w:szCs w:val="22"/>
              </w:rPr>
              <w:t>2</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sidR="00621530">
              <w:rPr>
                <w:kern w:val="2"/>
                <w:sz w:val="22"/>
                <w:szCs w:val="22"/>
              </w:rPr>
              <w:t>1.3</w:t>
            </w:r>
            <w:r>
              <w:rPr>
                <w:kern w:val="2"/>
                <w:sz w:val="22"/>
                <w:szCs w:val="22"/>
              </w:rPr>
              <w:t>.</w:t>
            </w:r>
          </w:p>
          <w:p w:rsidR="001D1868" w:rsidRPr="00797213" w:rsidRDefault="00621530" w:rsidP="00621530">
            <w:pPr>
              <w:pStyle w:val="ConsPlusCell"/>
              <w:jc w:val="center"/>
              <w:rPr>
                <w:kern w:val="2"/>
                <w:sz w:val="22"/>
                <w:szCs w:val="22"/>
              </w:rPr>
            </w:pPr>
            <w:r>
              <w:rPr>
                <w:kern w:val="2"/>
                <w:sz w:val="22"/>
                <w:szCs w:val="22"/>
              </w:rPr>
              <w:t>Обеспечение реализации</w:t>
            </w:r>
            <w:r w:rsidR="001D1868" w:rsidRPr="007F7F3D">
              <w:rPr>
                <w:iCs/>
                <w:sz w:val="22"/>
                <w:szCs w:val="22"/>
              </w:rPr>
              <w:t xml:space="preserve"> муниципальной программы</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lastRenderedPageBreak/>
              <w:t>5</w:t>
            </w:r>
          </w:p>
        </w:tc>
        <w:tc>
          <w:tcPr>
            <w:tcW w:w="5341" w:type="dxa"/>
          </w:tcPr>
          <w:p w:rsidR="00FB1528" w:rsidRPr="0052405A" w:rsidRDefault="00FB1528" w:rsidP="00FB1528">
            <w:pPr>
              <w:pStyle w:val="12"/>
              <w:autoSpaceDE w:val="0"/>
              <w:autoSpaceDN w:val="0"/>
              <w:adjustRightInd w:val="0"/>
              <w:rPr>
                <w:rFonts w:ascii="Times New Roman" w:hAnsi="Times New Roman" w:cs="Times New Roman"/>
              </w:rPr>
            </w:pPr>
            <w:r w:rsidRPr="00FD0D4E">
              <w:rPr>
                <w:rFonts w:ascii="Times New Roman" w:hAnsi="Times New Roman" w:cs="Times New Roman"/>
              </w:rPr>
              <w:t>Число мероприятий районного, межрайонного, областного уровней, в которых принимают ежегодное участие сотрудники и (или) коллективы учреждения</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6</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6</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7</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7</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t>6</w:t>
            </w:r>
          </w:p>
        </w:tc>
        <w:tc>
          <w:tcPr>
            <w:tcW w:w="5341" w:type="dxa"/>
          </w:tcPr>
          <w:p w:rsidR="00FB1528" w:rsidRPr="00FB1528" w:rsidRDefault="00FB1528" w:rsidP="00FB1528">
            <w:pPr>
              <w:rPr>
                <w:kern w:val="2"/>
                <w:sz w:val="22"/>
                <w:szCs w:val="22"/>
              </w:rPr>
            </w:pPr>
            <w:r w:rsidRPr="00FB1528">
              <w:rPr>
                <w:sz w:val="22"/>
                <w:szCs w:val="22"/>
              </w:rPr>
              <w:t>Численность работников культуры, ежегодно повышающих квалификацию</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чел.</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tbl>
      <w:tblPr>
        <w:tblW w:w="5245" w:type="dxa"/>
        <w:tblInd w:w="9889" w:type="dxa"/>
        <w:tblLook w:val="01E0" w:firstRow="1" w:lastRow="1" w:firstColumn="1" w:lastColumn="1" w:noHBand="0" w:noVBand="0"/>
      </w:tblPr>
      <w:tblGrid>
        <w:gridCol w:w="5245"/>
      </w:tblGrid>
      <w:tr w:rsidR="00271F7C" w:rsidTr="00970D1D">
        <w:tc>
          <w:tcPr>
            <w:tcW w:w="5245" w:type="dxa"/>
          </w:tcPr>
          <w:p w:rsidR="00A60AB5" w:rsidRDefault="005E037E" w:rsidP="00970D1D">
            <w:pPr>
              <w:tabs>
                <w:tab w:val="left" w:pos="0"/>
              </w:tabs>
              <w:jc w:val="both"/>
              <w:rPr>
                <w:sz w:val="28"/>
                <w:szCs w:val="28"/>
              </w:rPr>
            </w:pPr>
            <w:bookmarkStart w:id="11" w:name="Par610"/>
            <w:bookmarkStart w:id="12" w:name="Par676"/>
            <w:bookmarkEnd w:id="11"/>
            <w:bookmarkEnd w:id="12"/>
            <w:r>
              <w:rPr>
                <w:sz w:val="28"/>
                <w:szCs w:val="28"/>
              </w:rPr>
              <w:lastRenderedPageBreak/>
              <w:t xml:space="preserve">Приложение № </w:t>
            </w:r>
            <w:r w:rsidR="00970D1D">
              <w:rPr>
                <w:sz w:val="28"/>
                <w:szCs w:val="28"/>
              </w:rPr>
              <w:t>2</w:t>
            </w:r>
            <w:r w:rsidR="00A60AB5">
              <w:rPr>
                <w:sz w:val="28"/>
                <w:szCs w:val="28"/>
              </w:rPr>
              <w:t xml:space="preserve"> </w:t>
            </w:r>
          </w:p>
          <w:p w:rsidR="00970D1D" w:rsidRDefault="00970D1D" w:rsidP="00970D1D">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970D1D" w:rsidP="00970D1D">
            <w:pPr>
              <w:tabs>
                <w:tab w:val="left" w:pos="0"/>
              </w:tabs>
              <w:suppressAutoHyphens/>
              <w:rPr>
                <w:kern w:val="2"/>
                <w:sz w:val="22"/>
                <w:szCs w:val="22"/>
              </w:rPr>
            </w:pPr>
            <w:r>
              <w:rPr>
                <w:sz w:val="28"/>
                <w:szCs w:val="28"/>
              </w:rPr>
              <w:t>«Социальное развитие Пригородного сельского поселения на 2020-2026 годы»</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 xml:space="preserve">местного бюджета на реализацию муниципальной программы Пригородного сельского поселения </w:t>
      </w:r>
    </w:p>
    <w:p w:rsidR="00271F7C" w:rsidRPr="00E21EF7" w:rsidRDefault="00271F7C" w:rsidP="00271F7C">
      <w:pPr>
        <w:autoSpaceDE w:val="0"/>
        <w:autoSpaceDN w:val="0"/>
        <w:adjustRightInd w:val="0"/>
        <w:jc w:val="center"/>
        <w:rPr>
          <w:kern w:val="2"/>
          <w:sz w:val="28"/>
          <w:szCs w:val="28"/>
        </w:rPr>
      </w:pPr>
      <w:r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Pr="00E21EF7">
        <w:rPr>
          <w:kern w:val="2"/>
          <w:sz w:val="28"/>
          <w:szCs w:val="28"/>
        </w:rPr>
        <w:t>на 20</w:t>
      </w:r>
      <w:r w:rsidR="00A97DE7">
        <w:rPr>
          <w:kern w:val="2"/>
          <w:sz w:val="28"/>
          <w:szCs w:val="28"/>
        </w:rPr>
        <w:t>20</w:t>
      </w:r>
      <w:r w:rsidRPr="00E21EF7">
        <w:rPr>
          <w:kern w:val="2"/>
          <w:sz w:val="28"/>
          <w:szCs w:val="28"/>
        </w:rPr>
        <w:t>-202</w:t>
      </w:r>
      <w:r w:rsidR="00A97DE7">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D361D6" w:rsidRPr="00797213" w:rsidTr="00012E54">
        <w:trPr>
          <w:trHeight w:val="441"/>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D361D6" w:rsidRPr="00797213" w:rsidRDefault="00D361D6" w:rsidP="00D361D6">
            <w:pPr>
              <w:pStyle w:val="ConsPlusCell"/>
              <w:rPr>
                <w:kern w:val="2"/>
                <w:sz w:val="22"/>
                <w:szCs w:val="22"/>
              </w:rPr>
            </w:pPr>
            <w:r w:rsidRPr="005354DE">
              <w:rPr>
                <w:kern w:val="2"/>
                <w:sz w:val="22"/>
                <w:szCs w:val="22"/>
              </w:rPr>
              <w:t>Социальное развитие Пригородного сельского поселения на 2020-2026 годы</w:t>
            </w: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441"/>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EB5AB3" w:rsidRDefault="00D361D6" w:rsidP="00D361D6">
            <w:pPr>
              <w:pStyle w:val="ConsPlusCell"/>
              <w:jc w:val="center"/>
              <w:rPr>
                <w:kern w:val="2"/>
                <w:sz w:val="22"/>
                <w:szCs w:val="22"/>
              </w:rPr>
            </w:pPr>
          </w:p>
        </w:tc>
        <w:tc>
          <w:tcPr>
            <w:tcW w:w="993" w:type="dxa"/>
          </w:tcPr>
          <w:p w:rsidR="00D361D6" w:rsidRPr="00FF365F" w:rsidRDefault="00D361D6" w:rsidP="00D361D6">
            <w:pPr>
              <w:pStyle w:val="ConsPlusCell"/>
              <w:jc w:val="center"/>
              <w:rPr>
                <w:kern w:val="2"/>
                <w:sz w:val="22"/>
                <w:szCs w:val="22"/>
              </w:rPr>
            </w:pPr>
          </w:p>
        </w:tc>
        <w:tc>
          <w:tcPr>
            <w:tcW w:w="1134" w:type="dxa"/>
          </w:tcPr>
          <w:p w:rsidR="00D361D6" w:rsidRPr="0031470F" w:rsidRDefault="00D361D6" w:rsidP="00D361D6">
            <w:pPr>
              <w:pStyle w:val="ConsPlusCell"/>
              <w:ind w:left="-57" w:right="-57"/>
              <w:jc w:val="center"/>
              <w:rPr>
                <w:kern w:val="2"/>
                <w:sz w:val="22"/>
                <w:szCs w:val="22"/>
                <w:highlight w:val="yellow"/>
              </w:rPr>
            </w:pPr>
          </w:p>
        </w:tc>
        <w:tc>
          <w:tcPr>
            <w:tcW w:w="992" w:type="dxa"/>
          </w:tcPr>
          <w:p w:rsidR="00D361D6" w:rsidRPr="00D27A98" w:rsidRDefault="00D361D6" w:rsidP="00D361D6">
            <w:pPr>
              <w:ind w:left="-57" w:right="-57"/>
              <w:jc w:val="center"/>
              <w:rPr>
                <w:kern w:val="2"/>
                <w:sz w:val="22"/>
                <w:szCs w:val="22"/>
              </w:rPr>
            </w:pPr>
          </w:p>
        </w:tc>
        <w:tc>
          <w:tcPr>
            <w:tcW w:w="992" w:type="dxa"/>
          </w:tcPr>
          <w:p w:rsidR="00D361D6" w:rsidRPr="00DD3726" w:rsidRDefault="00D361D6" w:rsidP="00D361D6">
            <w:pPr>
              <w:ind w:left="-57" w:right="-57"/>
              <w:jc w:val="center"/>
              <w:rPr>
                <w:kern w:val="2"/>
                <w:sz w:val="22"/>
                <w:szCs w:val="22"/>
              </w:rPr>
            </w:pPr>
          </w:p>
        </w:tc>
        <w:tc>
          <w:tcPr>
            <w:tcW w:w="992" w:type="dxa"/>
          </w:tcPr>
          <w:p w:rsidR="00D361D6" w:rsidRPr="00842CFB" w:rsidRDefault="00D361D6" w:rsidP="00D361D6">
            <w:pPr>
              <w:ind w:left="-57" w:right="-57"/>
              <w:jc w:val="center"/>
              <w:rPr>
                <w:kern w:val="2"/>
                <w:sz w:val="22"/>
                <w:szCs w:val="22"/>
              </w:rPr>
            </w:pPr>
          </w:p>
        </w:tc>
        <w:tc>
          <w:tcPr>
            <w:tcW w:w="906" w:type="dxa"/>
          </w:tcPr>
          <w:p w:rsidR="00D361D6" w:rsidRPr="00EB5AB3" w:rsidRDefault="00D361D6" w:rsidP="00D361D6">
            <w:pPr>
              <w:ind w:left="-57" w:right="-57"/>
              <w:jc w:val="center"/>
              <w:rPr>
                <w:kern w:val="2"/>
                <w:sz w:val="22"/>
                <w:szCs w:val="22"/>
              </w:rPr>
            </w:pPr>
          </w:p>
        </w:tc>
      </w:tr>
      <w:tr w:rsidR="00D361D6" w:rsidRPr="00797213" w:rsidTr="00012E54">
        <w:trPr>
          <w:trHeight w:val="441"/>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FD0D4E">
            <w:pPr>
              <w:ind w:left="-57" w:right="-57"/>
              <w:jc w:val="center"/>
              <w:rPr>
                <w:kern w:val="2"/>
                <w:sz w:val="22"/>
                <w:szCs w:val="22"/>
              </w:rPr>
            </w:pPr>
            <w:r>
              <w:rPr>
                <w:kern w:val="2"/>
                <w:sz w:val="22"/>
                <w:szCs w:val="22"/>
              </w:rPr>
              <w:t>8888,0</w:t>
            </w:r>
          </w:p>
        </w:tc>
      </w:tr>
      <w:tr w:rsidR="00D361D6" w:rsidRPr="00797213" w:rsidTr="00012E54">
        <w:trPr>
          <w:trHeight w:val="433"/>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6467C7">
              <w:rPr>
                <w:kern w:val="2"/>
                <w:sz w:val="22"/>
                <w:szCs w:val="22"/>
              </w:rPr>
              <w:t>Подпрограмма 1.</w:t>
            </w:r>
          </w:p>
        </w:tc>
        <w:tc>
          <w:tcPr>
            <w:tcW w:w="2835" w:type="dxa"/>
            <w:vMerge w:val="restart"/>
          </w:tcPr>
          <w:p w:rsidR="00D361D6" w:rsidRPr="006467C7" w:rsidRDefault="00D361D6" w:rsidP="00D361D6">
            <w:pPr>
              <w:pStyle w:val="ConsPlusCell"/>
              <w:jc w:val="both"/>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Pr>
                <w:kern w:val="2"/>
                <w:sz w:val="22"/>
                <w:szCs w:val="22"/>
              </w:rPr>
              <w:t xml:space="preserve">Всего </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344"/>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EB5AB3" w:rsidRDefault="00D361D6" w:rsidP="00D361D6">
            <w:pPr>
              <w:pStyle w:val="ConsPlusCell"/>
              <w:jc w:val="center"/>
              <w:rPr>
                <w:kern w:val="2"/>
                <w:sz w:val="22"/>
                <w:szCs w:val="22"/>
              </w:rPr>
            </w:pPr>
          </w:p>
        </w:tc>
        <w:tc>
          <w:tcPr>
            <w:tcW w:w="993" w:type="dxa"/>
          </w:tcPr>
          <w:p w:rsidR="00D361D6" w:rsidRPr="00FF365F" w:rsidRDefault="00D361D6" w:rsidP="00D361D6">
            <w:pPr>
              <w:pStyle w:val="ConsPlusCell"/>
              <w:jc w:val="center"/>
              <w:rPr>
                <w:kern w:val="2"/>
                <w:sz w:val="22"/>
                <w:szCs w:val="22"/>
              </w:rPr>
            </w:pPr>
          </w:p>
        </w:tc>
        <w:tc>
          <w:tcPr>
            <w:tcW w:w="1134" w:type="dxa"/>
          </w:tcPr>
          <w:p w:rsidR="00D361D6" w:rsidRPr="0031470F" w:rsidRDefault="00D361D6" w:rsidP="00D361D6">
            <w:pPr>
              <w:pStyle w:val="ConsPlusCell"/>
              <w:ind w:left="-57" w:right="-57"/>
              <w:jc w:val="center"/>
              <w:rPr>
                <w:kern w:val="2"/>
                <w:sz w:val="22"/>
                <w:szCs w:val="22"/>
                <w:highlight w:val="yellow"/>
              </w:rPr>
            </w:pPr>
          </w:p>
        </w:tc>
        <w:tc>
          <w:tcPr>
            <w:tcW w:w="992" w:type="dxa"/>
          </w:tcPr>
          <w:p w:rsidR="00D361D6" w:rsidRPr="00D27A98" w:rsidRDefault="00D361D6" w:rsidP="00D361D6">
            <w:pPr>
              <w:ind w:left="-57" w:right="-57"/>
              <w:jc w:val="center"/>
              <w:rPr>
                <w:kern w:val="2"/>
                <w:sz w:val="22"/>
                <w:szCs w:val="22"/>
              </w:rPr>
            </w:pPr>
          </w:p>
        </w:tc>
        <w:tc>
          <w:tcPr>
            <w:tcW w:w="992" w:type="dxa"/>
          </w:tcPr>
          <w:p w:rsidR="00D361D6" w:rsidRPr="00DD3726" w:rsidRDefault="00D361D6" w:rsidP="00D361D6">
            <w:pPr>
              <w:ind w:left="-57" w:right="-57"/>
              <w:jc w:val="center"/>
              <w:rPr>
                <w:kern w:val="2"/>
                <w:sz w:val="22"/>
                <w:szCs w:val="22"/>
              </w:rPr>
            </w:pPr>
          </w:p>
        </w:tc>
        <w:tc>
          <w:tcPr>
            <w:tcW w:w="992" w:type="dxa"/>
          </w:tcPr>
          <w:p w:rsidR="00D361D6" w:rsidRPr="00842CFB" w:rsidRDefault="00D361D6" w:rsidP="00D361D6">
            <w:pPr>
              <w:ind w:left="-57" w:right="-57"/>
              <w:jc w:val="center"/>
              <w:rPr>
                <w:kern w:val="2"/>
                <w:sz w:val="22"/>
                <w:szCs w:val="22"/>
              </w:rPr>
            </w:pPr>
          </w:p>
        </w:tc>
        <w:tc>
          <w:tcPr>
            <w:tcW w:w="906" w:type="dxa"/>
          </w:tcPr>
          <w:p w:rsidR="00D361D6" w:rsidRPr="00EB5AB3" w:rsidRDefault="00D361D6" w:rsidP="00D361D6">
            <w:pPr>
              <w:ind w:left="-57" w:right="-57"/>
              <w:jc w:val="center"/>
              <w:rPr>
                <w:kern w:val="2"/>
                <w:sz w:val="22"/>
                <w:szCs w:val="22"/>
              </w:rPr>
            </w:pPr>
          </w:p>
        </w:tc>
      </w:tr>
      <w:tr w:rsidR="00D361D6" w:rsidRPr="00797213" w:rsidTr="00012E54">
        <w:trPr>
          <w:trHeight w:val="613"/>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401"/>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D361D6" w:rsidRPr="00797213" w:rsidRDefault="00D361D6" w:rsidP="00D361D6">
            <w:pPr>
              <w:pStyle w:val="ConsPlusCell"/>
              <w:spacing w:line="228" w:lineRule="auto"/>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Pr>
                <w:kern w:val="2"/>
                <w:sz w:val="22"/>
                <w:szCs w:val="22"/>
              </w:rPr>
              <w:t xml:space="preserve">Всего </w:t>
            </w:r>
          </w:p>
        </w:tc>
        <w:tc>
          <w:tcPr>
            <w:tcW w:w="1134" w:type="dxa"/>
          </w:tcPr>
          <w:p w:rsidR="00D361D6" w:rsidRDefault="00D361D6" w:rsidP="00D361D6">
            <w:pPr>
              <w:jc w:val="center"/>
            </w:pPr>
            <w:r>
              <w:t>1988,1</w:t>
            </w:r>
          </w:p>
        </w:tc>
        <w:tc>
          <w:tcPr>
            <w:tcW w:w="993" w:type="dxa"/>
          </w:tcPr>
          <w:p w:rsidR="00D361D6" w:rsidRDefault="00D361D6" w:rsidP="00D361D6">
            <w:pPr>
              <w:jc w:val="center"/>
            </w:pPr>
            <w:r>
              <w:t>1973,6</w:t>
            </w:r>
          </w:p>
        </w:tc>
        <w:tc>
          <w:tcPr>
            <w:tcW w:w="1134" w:type="dxa"/>
          </w:tcPr>
          <w:p w:rsidR="00D361D6" w:rsidRPr="004A3F60" w:rsidRDefault="00D361D6" w:rsidP="00D361D6">
            <w:pPr>
              <w:jc w:val="center"/>
            </w:pPr>
            <w:r>
              <w:t>2087,0</w:t>
            </w:r>
          </w:p>
        </w:tc>
        <w:tc>
          <w:tcPr>
            <w:tcW w:w="992" w:type="dxa"/>
          </w:tcPr>
          <w:p w:rsidR="00D361D6" w:rsidRPr="00D27A98" w:rsidRDefault="00D361D6" w:rsidP="00D361D6">
            <w:pPr>
              <w:jc w:val="center"/>
            </w:pPr>
            <w:r>
              <w:t>2192,0</w:t>
            </w:r>
          </w:p>
        </w:tc>
        <w:tc>
          <w:tcPr>
            <w:tcW w:w="992" w:type="dxa"/>
          </w:tcPr>
          <w:p w:rsidR="00D361D6" w:rsidRPr="00686FDC" w:rsidRDefault="00D361D6" w:rsidP="00D361D6">
            <w:pPr>
              <w:jc w:val="center"/>
            </w:pPr>
            <w:r>
              <w:t>2301,0</w:t>
            </w:r>
          </w:p>
        </w:tc>
        <w:tc>
          <w:tcPr>
            <w:tcW w:w="992" w:type="dxa"/>
          </w:tcPr>
          <w:p w:rsidR="00D361D6" w:rsidRPr="00BC1253" w:rsidRDefault="00D361D6" w:rsidP="00D361D6">
            <w:pPr>
              <w:jc w:val="center"/>
            </w:pPr>
            <w:r>
              <w:t>2417,0</w:t>
            </w:r>
          </w:p>
        </w:tc>
        <w:tc>
          <w:tcPr>
            <w:tcW w:w="906" w:type="dxa"/>
          </w:tcPr>
          <w:p w:rsidR="00D361D6" w:rsidRPr="001C6D79" w:rsidRDefault="00FD0D4E" w:rsidP="00D361D6">
            <w:pPr>
              <w:jc w:val="center"/>
              <w:rPr>
                <w:kern w:val="2"/>
                <w:sz w:val="22"/>
                <w:szCs w:val="22"/>
              </w:rPr>
            </w:pPr>
            <w:r>
              <w:rPr>
                <w:kern w:val="2"/>
                <w:sz w:val="22"/>
                <w:szCs w:val="22"/>
              </w:rPr>
              <w:t>3629,0</w:t>
            </w:r>
          </w:p>
        </w:tc>
      </w:tr>
      <w:tr w:rsidR="00D361D6" w:rsidRPr="00797213" w:rsidTr="00012E54">
        <w:trPr>
          <w:trHeight w:val="326"/>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797213" w:rsidRDefault="00D361D6" w:rsidP="00D361D6">
            <w:pPr>
              <w:ind w:right="-57"/>
              <w:rPr>
                <w:kern w:val="2"/>
                <w:sz w:val="22"/>
                <w:szCs w:val="22"/>
              </w:rPr>
            </w:pPr>
          </w:p>
        </w:tc>
        <w:tc>
          <w:tcPr>
            <w:tcW w:w="993" w:type="dxa"/>
          </w:tcPr>
          <w:p w:rsidR="00D361D6" w:rsidRPr="00FF365F" w:rsidRDefault="00D361D6" w:rsidP="00D361D6">
            <w:pPr>
              <w:ind w:right="-57"/>
              <w:rPr>
                <w:kern w:val="2"/>
                <w:sz w:val="22"/>
                <w:szCs w:val="22"/>
              </w:rPr>
            </w:pPr>
          </w:p>
        </w:tc>
        <w:tc>
          <w:tcPr>
            <w:tcW w:w="1134" w:type="dxa"/>
          </w:tcPr>
          <w:p w:rsidR="00D361D6" w:rsidRPr="0031470F" w:rsidRDefault="00D361D6" w:rsidP="00D361D6">
            <w:pPr>
              <w:ind w:right="-57"/>
              <w:rPr>
                <w:kern w:val="2"/>
                <w:sz w:val="22"/>
                <w:szCs w:val="22"/>
                <w:highlight w:val="yellow"/>
              </w:rPr>
            </w:pPr>
          </w:p>
        </w:tc>
        <w:tc>
          <w:tcPr>
            <w:tcW w:w="992" w:type="dxa"/>
          </w:tcPr>
          <w:p w:rsidR="00D361D6" w:rsidRPr="00D27A98" w:rsidRDefault="00D361D6" w:rsidP="00D361D6">
            <w:pPr>
              <w:ind w:right="-57"/>
              <w:rPr>
                <w:kern w:val="2"/>
                <w:sz w:val="22"/>
                <w:szCs w:val="22"/>
              </w:rPr>
            </w:pPr>
          </w:p>
        </w:tc>
        <w:tc>
          <w:tcPr>
            <w:tcW w:w="992" w:type="dxa"/>
          </w:tcPr>
          <w:p w:rsidR="00D361D6" w:rsidRPr="00DD3726" w:rsidRDefault="00D361D6" w:rsidP="00D361D6">
            <w:pPr>
              <w:ind w:right="-57"/>
              <w:rPr>
                <w:kern w:val="2"/>
                <w:sz w:val="22"/>
                <w:szCs w:val="22"/>
              </w:rPr>
            </w:pPr>
          </w:p>
        </w:tc>
        <w:tc>
          <w:tcPr>
            <w:tcW w:w="992" w:type="dxa"/>
          </w:tcPr>
          <w:p w:rsidR="00D361D6" w:rsidRPr="00842CFB" w:rsidRDefault="00D361D6" w:rsidP="00D361D6">
            <w:pPr>
              <w:ind w:right="-57"/>
              <w:rPr>
                <w:kern w:val="2"/>
                <w:sz w:val="22"/>
                <w:szCs w:val="22"/>
              </w:rPr>
            </w:pPr>
          </w:p>
        </w:tc>
        <w:tc>
          <w:tcPr>
            <w:tcW w:w="906" w:type="dxa"/>
          </w:tcPr>
          <w:p w:rsidR="00D361D6" w:rsidRPr="00842CFB" w:rsidRDefault="00D361D6" w:rsidP="00D361D6">
            <w:pPr>
              <w:ind w:right="-57"/>
              <w:rPr>
                <w:kern w:val="2"/>
                <w:sz w:val="22"/>
                <w:szCs w:val="22"/>
              </w:rPr>
            </w:pPr>
          </w:p>
        </w:tc>
      </w:tr>
      <w:tr w:rsidR="00D361D6" w:rsidRPr="00797213" w:rsidTr="00012E54">
        <w:trPr>
          <w:trHeight w:val="920"/>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Default="00D361D6" w:rsidP="00D361D6">
            <w:pPr>
              <w:jc w:val="center"/>
            </w:pPr>
            <w:r>
              <w:t>1988,1</w:t>
            </w:r>
          </w:p>
        </w:tc>
        <w:tc>
          <w:tcPr>
            <w:tcW w:w="993" w:type="dxa"/>
          </w:tcPr>
          <w:p w:rsidR="00D361D6" w:rsidRDefault="00D361D6" w:rsidP="00D361D6">
            <w:pPr>
              <w:jc w:val="center"/>
            </w:pPr>
            <w:r>
              <w:t>1973,6</w:t>
            </w:r>
          </w:p>
        </w:tc>
        <w:tc>
          <w:tcPr>
            <w:tcW w:w="1134" w:type="dxa"/>
          </w:tcPr>
          <w:p w:rsidR="00D361D6" w:rsidRPr="004A3F60" w:rsidRDefault="00D361D6" w:rsidP="00D361D6">
            <w:pPr>
              <w:jc w:val="center"/>
            </w:pPr>
            <w:r>
              <w:t>2087,0</w:t>
            </w:r>
          </w:p>
        </w:tc>
        <w:tc>
          <w:tcPr>
            <w:tcW w:w="992" w:type="dxa"/>
          </w:tcPr>
          <w:p w:rsidR="00D361D6" w:rsidRPr="00D27A98" w:rsidRDefault="00D361D6" w:rsidP="00D361D6">
            <w:pPr>
              <w:jc w:val="center"/>
            </w:pPr>
            <w:r>
              <w:t>2192,0</w:t>
            </w:r>
          </w:p>
        </w:tc>
        <w:tc>
          <w:tcPr>
            <w:tcW w:w="992" w:type="dxa"/>
          </w:tcPr>
          <w:p w:rsidR="00D361D6" w:rsidRPr="00686FDC" w:rsidRDefault="00D361D6" w:rsidP="00D361D6">
            <w:pPr>
              <w:jc w:val="center"/>
            </w:pPr>
            <w:r>
              <w:t>2301,0</w:t>
            </w:r>
          </w:p>
        </w:tc>
        <w:tc>
          <w:tcPr>
            <w:tcW w:w="992" w:type="dxa"/>
          </w:tcPr>
          <w:p w:rsidR="00D361D6" w:rsidRPr="00BC1253" w:rsidRDefault="00D361D6" w:rsidP="00D361D6">
            <w:pPr>
              <w:jc w:val="center"/>
            </w:pPr>
            <w:r>
              <w:t>2417,0</w:t>
            </w:r>
          </w:p>
        </w:tc>
        <w:tc>
          <w:tcPr>
            <w:tcW w:w="906" w:type="dxa"/>
          </w:tcPr>
          <w:p w:rsidR="00D361D6" w:rsidRPr="001C6D79" w:rsidRDefault="00FD0D4E" w:rsidP="00D361D6">
            <w:pPr>
              <w:jc w:val="center"/>
              <w:rPr>
                <w:kern w:val="2"/>
                <w:sz w:val="22"/>
                <w:szCs w:val="22"/>
              </w:rPr>
            </w:pPr>
            <w:r>
              <w:rPr>
                <w:kern w:val="2"/>
                <w:sz w:val="22"/>
                <w:szCs w:val="22"/>
              </w:rPr>
              <w:t>3629,0</w:t>
            </w:r>
          </w:p>
        </w:tc>
      </w:tr>
      <w:tr w:rsidR="00D361D6" w:rsidRPr="00797213" w:rsidTr="00012E54">
        <w:trPr>
          <w:trHeight w:val="278"/>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D361D6" w:rsidRPr="00797213" w:rsidRDefault="00D361D6" w:rsidP="00D361D6">
            <w:pPr>
              <w:pStyle w:val="ConsPlusCell"/>
              <w:spacing w:line="228" w:lineRule="auto"/>
              <w:jc w:val="both"/>
              <w:rPr>
                <w:kern w:val="2"/>
                <w:sz w:val="22"/>
                <w:szCs w:val="22"/>
              </w:rPr>
            </w:pPr>
            <w:r w:rsidRPr="00420668">
              <w:rPr>
                <w:sz w:val="22"/>
                <w:szCs w:val="22"/>
              </w:rPr>
              <w:t>Развитие физической культуры и спорта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D361D6" w:rsidRDefault="00D361D6" w:rsidP="00D361D6">
            <w:pPr>
              <w:jc w:val="center"/>
            </w:pPr>
            <w:r>
              <w:t>361,0</w:t>
            </w:r>
          </w:p>
        </w:tc>
        <w:tc>
          <w:tcPr>
            <w:tcW w:w="993" w:type="dxa"/>
          </w:tcPr>
          <w:p w:rsidR="00D361D6" w:rsidRDefault="00D361D6" w:rsidP="00D361D6">
            <w:pPr>
              <w:jc w:val="center"/>
            </w:pPr>
            <w:r>
              <w:t>361,0</w:t>
            </w:r>
          </w:p>
        </w:tc>
        <w:tc>
          <w:tcPr>
            <w:tcW w:w="1134" w:type="dxa"/>
          </w:tcPr>
          <w:p w:rsidR="00D361D6" w:rsidRPr="004A3F60" w:rsidRDefault="00D361D6" w:rsidP="00D361D6">
            <w:pPr>
              <w:jc w:val="center"/>
            </w:pPr>
            <w:r>
              <w:t>400,0</w:t>
            </w:r>
          </w:p>
        </w:tc>
        <w:tc>
          <w:tcPr>
            <w:tcW w:w="992" w:type="dxa"/>
          </w:tcPr>
          <w:p w:rsidR="00D361D6" w:rsidRPr="00D27A98" w:rsidRDefault="00D361D6" w:rsidP="00D361D6">
            <w:pPr>
              <w:jc w:val="center"/>
            </w:pPr>
            <w:r>
              <w:t>400,0</w:t>
            </w:r>
          </w:p>
        </w:tc>
        <w:tc>
          <w:tcPr>
            <w:tcW w:w="992" w:type="dxa"/>
          </w:tcPr>
          <w:p w:rsidR="00D361D6" w:rsidRPr="00686FDC" w:rsidRDefault="00D361D6" w:rsidP="00D361D6">
            <w:pPr>
              <w:jc w:val="center"/>
            </w:pPr>
            <w:r>
              <w:t>400,0</w:t>
            </w:r>
          </w:p>
        </w:tc>
        <w:tc>
          <w:tcPr>
            <w:tcW w:w="992" w:type="dxa"/>
          </w:tcPr>
          <w:p w:rsidR="00D361D6" w:rsidRPr="00BC1253" w:rsidRDefault="00D361D6" w:rsidP="00D361D6">
            <w:pPr>
              <w:jc w:val="center"/>
            </w:pPr>
            <w:r>
              <w:t>400,0</w:t>
            </w:r>
          </w:p>
        </w:tc>
        <w:tc>
          <w:tcPr>
            <w:tcW w:w="906" w:type="dxa"/>
          </w:tcPr>
          <w:p w:rsidR="00D361D6" w:rsidRPr="00890E55" w:rsidRDefault="00D361D6" w:rsidP="00D361D6">
            <w:pPr>
              <w:jc w:val="center"/>
              <w:rPr>
                <w:kern w:val="2"/>
                <w:sz w:val="22"/>
                <w:szCs w:val="22"/>
              </w:rPr>
            </w:pPr>
            <w:r>
              <w:rPr>
                <w:kern w:val="2"/>
                <w:sz w:val="22"/>
                <w:szCs w:val="22"/>
              </w:rPr>
              <w:t>400,0</w:t>
            </w:r>
          </w:p>
        </w:tc>
      </w:tr>
      <w:tr w:rsidR="00D361D6" w:rsidRPr="00797213" w:rsidTr="00012E54">
        <w:trPr>
          <w:trHeight w:val="207"/>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797213" w:rsidRDefault="00D361D6" w:rsidP="00D361D6">
            <w:pPr>
              <w:ind w:right="-57"/>
              <w:rPr>
                <w:kern w:val="2"/>
                <w:sz w:val="22"/>
                <w:szCs w:val="22"/>
              </w:rPr>
            </w:pPr>
          </w:p>
        </w:tc>
        <w:tc>
          <w:tcPr>
            <w:tcW w:w="993" w:type="dxa"/>
          </w:tcPr>
          <w:p w:rsidR="00D361D6" w:rsidRPr="00797213" w:rsidRDefault="00D361D6" w:rsidP="00D361D6">
            <w:pPr>
              <w:ind w:right="-57"/>
              <w:rPr>
                <w:kern w:val="2"/>
                <w:sz w:val="22"/>
                <w:szCs w:val="22"/>
              </w:rPr>
            </w:pPr>
          </w:p>
        </w:tc>
        <w:tc>
          <w:tcPr>
            <w:tcW w:w="1134" w:type="dxa"/>
          </w:tcPr>
          <w:p w:rsidR="00D361D6" w:rsidRPr="00842CFB" w:rsidRDefault="00D361D6" w:rsidP="00D361D6">
            <w:pPr>
              <w:ind w:right="-57"/>
              <w:rPr>
                <w:kern w:val="2"/>
                <w:sz w:val="22"/>
                <w:szCs w:val="22"/>
              </w:rPr>
            </w:pPr>
          </w:p>
        </w:tc>
        <w:tc>
          <w:tcPr>
            <w:tcW w:w="992" w:type="dxa"/>
          </w:tcPr>
          <w:p w:rsidR="00D361D6" w:rsidRPr="00884A20" w:rsidRDefault="00D361D6" w:rsidP="00D361D6">
            <w:pPr>
              <w:ind w:right="-57"/>
              <w:rPr>
                <w:kern w:val="2"/>
                <w:sz w:val="22"/>
                <w:szCs w:val="22"/>
                <w:highlight w:val="yellow"/>
              </w:rPr>
            </w:pPr>
          </w:p>
        </w:tc>
        <w:tc>
          <w:tcPr>
            <w:tcW w:w="992" w:type="dxa"/>
          </w:tcPr>
          <w:p w:rsidR="00D361D6" w:rsidRPr="00DD3726" w:rsidRDefault="00D361D6" w:rsidP="00D361D6">
            <w:pPr>
              <w:ind w:right="-57"/>
              <w:rPr>
                <w:kern w:val="2"/>
                <w:sz w:val="22"/>
                <w:szCs w:val="22"/>
              </w:rPr>
            </w:pPr>
          </w:p>
        </w:tc>
        <w:tc>
          <w:tcPr>
            <w:tcW w:w="992" w:type="dxa"/>
          </w:tcPr>
          <w:p w:rsidR="00D361D6" w:rsidRPr="00842CFB" w:rsidRDefault="00D361D6" w:rsidP="00D361D6">
            <w:pPr>
              <w:ind w:right="-57"/>
              <w:rPr>
                <w:kern w:val="2"/>
                <w:sz w:val="22"/>
                <w:szCs w:val="22"/>
              </w:rPr>
            </w:pPr>
          </w:p>
        </w:tc>
        <w:tc>
          <w:tcPr>
            <w:tcW w:w="906" w:type="dxa"/>
          </w:tcPr>
          <w:p w:rsidR="00D361D6" w:rsidRPr="00797213" w:rsidRDefault="00D361D6" w:rsidP="00D361D6">
            <w:pPr>
              <w:ind w:right="-57"/>
              <w:rPr>
                <w:kern w:val="2"/>
                <w:sz w:val="22"/>
                <w:szCs w:val="22"/>
              </w:rPr>
            </w:pPr>
          </w:p>
        </w:tc>
      </w:tr>
      <w:tr w:rsidR="00D361D6" w:rsidRPr="00797213" w:rsidTr="00012E54">
        <w:trPr>
          <w:trHeight w:val="645"/>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 xml:space="preserve">Ответственный исполнитель Администрация Пригородного </w:t>
            </w:r>
            <w:r w:rsidRPr="00797213">
              <w:rPr>
                <w:kern w:val="2"/>
                <w:sz w:val="22"/>
                <w:szCs w:val="22"/>
              </w:rPr>
              <w:lastRenderedPageBreak/>
              <w:t>сельского поселения</w:t>
            </w:r>
          </w:p>
        </w:tc>
        <w:tc>
          <w:tcPr>
            <w:tcW w:w="1134" w:type="dxa"/>
          </w:tcPr>
          <w:p w:rsidR="00D361D6" w:rsidRDefault="00D361D6" w:rsidP="00D361D6">
            <w:pPr>
              <w:jc w:val="center"/>
            </w:pPr>
            <w:r>
              <w:lastRenderedPageBreak/>
              <w:t>361,0</w:t>
            </w:r>
          </w:p>
        </w:tc>
        <w:tc>
          <w:tcPr>
            <w:tcW w:w="993" w:type="dxa"/>
          </w:tcPr>
          <w:p w:rsidR="00D361D6" w:rsidRDefault="00D361D6" w:rsidP="00D361D6">
            <w:pPr>
              <w:jc w:val="center"/>
            </w:pPr>
            <w:r>
              <w:t>361,0</w:t>
            </w:r>
          </w:p>
        </w:tc>
        <w:tc>
          <w:tcPr>
            <w:tcW w:w="1134" w:type="dxa"/>
          </w:tcPr>
          <w:p w:rsidR="00D361D6" w:rsidRPr="004A3F60" w:rsidRDefault="00D361D6" w:rsidP="00D361D6">
            <w:pPr>
              <w:jc w:val="center"/>
            </w:pPr>
            <w:r>
              <w:t>400,0</w:t>
            </w:r>
          </w:p>
        </w:tc>
        <w:tc>
          <w:tcPr>
            <w:tcW w:w="992" w:type="dxa"/>
          </w:tcPr>
          <w:p w:rsidR="00D361D6" w:rsidRPr="00D27A98" w:rsidRDefault="00D361D6" w:rsidP="00D361D6">
            <w:pPr>
              <w:jc w:val="center"/>
            </w:pPr>
            <w:r>
              <w:t>400,0</w:t>
            </w:r>
          </w:p>
        </w:tc>
        <w:tc>
          <w:tcPr>
            <w:tcW w:w="992" w:type="dxa"/>
          </w:tcPr>
          <w:p w:rsidR="00D361D6" w:rsidRPr="00686FDC" w:rsidRDefault="00D361D6" w:rsidP="00D361D6">
            <w:pPr>
              <w:jc w:val="center"/>
            </w:pPr>
            <w:r>
              <w:t>400,0</w:t>
            </w:r>
          </w:p>
        </w:tc>
        <w:tc>
          <w:tcPr>
            <w:tcW w:w="992" w:type="dxa"/>
          </w:tcPr>
          <w:p w:rsidR="00D361D6" w:rsidRPr="00BC1253" w:rsidRDefault="00D361D6" w:rsidP="00D361D6">
            <w:pPr>
              <w:jc w:val="center"/>
            </w:pPr>
            <w:r>
              <w:t>400,0</w:t>
            </w:r>
          </w:p>
        </w:tc>
        <w:tc>
          <w:tcPr>
            <w:tcW w:w="906" w:type="dxa"/>
          </w:tcPr>
          <w:p w:rsidR="00D361D6" w:rsidRPr="00890E55" w:rsidRDefault="00D361D6" w:rsidP="00D361D6">
            <w:pPr>
              <w:jc w:val="center"/>
              <w:rPr>
                <w:kern w:val="2"/>
                <w:sz w:val="22"/>
                <w:szCs w:val="22"/>
              </w:rPr>
            </w:pPr>
            <w:r>
              <w:rPr>
                <w:kern w:val="2"/>
                <w:sz w:val="22"/>
                <w:szCs w:val="22"/>
              </w:rPr>
              <w:t>400,0</w:t>
            </w:r>
          </w:p>
        </w:tc>
      </w:tr>
      <w:tr w:rsidR="0049131A" w:rsidRPr="00797213" w:rsidTr="00012E54">
        <w:trPr>
          <w:tblCellSpacing w:w="5" w:type="nil"/>
          <w:jc w:val="center"/>
        </w:trPr>
        <w:tc>
          <w:tcPr>
            <w:tcW w:w="1785" w:type="dxa"/>
            <w:vMerge w:val="restart"/>
          </w:tcPr>
          <w:p w:rsidR="0049131A" w:rsidRPr="00797213" w:rsidRDefault="0049131A" w:rsidP="0049131A">
            <w:pPr>
              <w:pStyle w:val="ConsPlusCell"/>
              <w:jc w:val="both"/>
              <w:rPr>
                <w:kern w:val="2"/>
                <w:sz w:val="22"/>
                <w:szCs w:val="22"/>
              </w:rPr>
            </w:pPr>
            <w:r w:rsidRPr="00797213">
              <w:rPr>
                <w:kern w:val="2"/>
                <w:sz w:val="22"/>
                <w:szCs w:val="22"/>
              </w:rPr>
              <w:t xml:space="preserve">Основное </w:t>
            </w:r>
          </w:p>
          <w:p w:rsidR="0049131A" w:rsidRPr="00797213" w:rsidRDefault="0049131A" w:rsidP="0049131A">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1.3</w:t>
            </w:r>
          </w:p>
        </w:tc>
        <w:tc>
          <w:tcPr>
            <w:tcW w:w="2835" w:type="dxa"/>
            <w:vMerge w:val="restart"/>
          </w:tcPr>
          <w:p w:rsidR="0049131A" w:rsidRPr="00797213" w:rsidRDefault="0049131A" w:rsidP="0049131A">
            <w:pPr>
              <w:pStyle w:val="ConsPlusCell"/>
              <w:jc w:val="both"/>
              <w:rPr>
                <w:kern w:val="2"/>
                <w:sz w:val="22"/>
                <w:szCs w:val="22"/>
              </w:rPr>
            </w:pPr>
            <w:r w:rsidRPr="00797213">
              <w:rPr>
                <w:sz w:val="22"/>
                <w:szCs w:val="22"/>
              </w:rPr>
              <w:t>Обеспечение реализации муниципальной программы</w:t>
            </w:r>
          </w:p>
        </w:tc>
        <w:tc>
          <w:tcPr>
            <w:tcW w:w="3402" w:type="dxa"/>
          </w:tcPr>
          <w:p w:rsidR="0049131A" w:rsidRPr="00797213" w:rsidRDefault="0049131A" w:rsidP="0049131A">
            <w:pPr>
              <w:pStyle w:val="ConsPlusCell"/>
              <w:jc w:val="both"/>
              <w:rPr>
                <w:kern w:val="2"/>
                <w:sz w:val="22"/>
                <w:szCs w:val="22"/>
              </w:rPr>
            </w:pPr>
            <w:r>
              <w:rPr>
                <w:kern w:val="2"/>
                <w:sz w:val="22"/>
                <w:szCs w:val="22"/>
              </w:rPr>
              <w:t xml:space="preserve">Всего </w:t>
            </w:r>
          </w:p>
        </w:tc>
        <w:tc>
          <w:tcPr>
            <w:tcW w:w="1134" w:type="dxa"/>
          </w:tcPr>
          <w:p w:rsidR="0049131A" w:rsidRPr="004C5159" w:rsidRDefault="0049131A" w:rsidP="0049131A">
            <w:pPr>
              <w:pStyle w:val="ConsPlusCell"/>
              <w:jc w:val="center"/>
              <w:rPr>
                <w:kern w:val="2"/>
                <w:sz w:val="22"/>
                <w:szCs w:val="22"/>
              </w:rPr>
            </w:pPr>
            <w:r w:rsidRPr="004C5159">
              <w:rPr>
                <w:kern w:val="2"/>
                <w:sz w:val="22"/>
                <w:szCs w:val="22"/>
              </w:rPr>
              <w:t>3807,3</w:t>
            </w:r>
          </w:p>
        </w:tc>
        <w:tc>
          <w:tcPr>
            <w:tcW w:w="993" w:type="dxa"/>
          </w:tcPr>
          <w:p w:rsidR="0049131A" w:rsidRPr="004C5159" w:rsidRDefault="0049131A" w:rsidP="0049131A">
            <w:pPr>
              <w:pStyle w:val="ConsPlusCell"/>
              <w:jc w:val="center"/>
              <w:rPr>
                <w:kern w:val="2"/>
                <w:sz w:val="22"/>
                <w:szCs w:val="22"/>
              </w:rPr>
            </w:pPr>
            <w:r>
              <w:rPr>
                <w:kern w:val="2"/>
                <w:sz w:val="22"/>
                <w:szCs w:val="22"/>
              </w:rPr>
              <w:t>3807,3</w:t>
            </w:r>
          </w:p>
        </w:tc>
        <w:tc>
          <w:tcPr>
            <w:tcW w:w="1134" w:type="dxa"/>
          </w:tcPr>
          <w:p w:rsidR="0049131A" w:rsidRPr="004C5159" w:rsidRDefault="0049131A" w:rsidP="0049131A">
            <w:pPr>
              <w:pStyle w:val="ConsPlusCell"/>
              <w:ind w:left="-57" w:right="-57"/>
              <w:jc w:val="center"/>
              <w:rPr>
                <w:kern w:val="2"/>
                <w:sz w:val="22"/>
                <w:szCs w:val="22"/>
              </w:rPr>
            </w:pPr>
            <w:r>
              <w:rPr>
                <w:kern w:val="2"/>
                <w:sz w:val="22"/>
                <w:szCs w:val="22"/>
              </w:rPr>
              <w:t>3998,0</w:t>
            </w:r>
          </w:p>
        </w:tc>
        <w:tc>
          <w:tcPr>
            <w:tcW w:w="992" w:type="dxa"/>
          </w:tcPr>
          <w:p w:rsidR="0049131A" w:rsidRPr="004C5159" w:rsidRDefault="0049131A" w:rsidP="0049131A">
            <w:pPr>
              <w:ind w:left="-57" w:right="-57"/>
              <w:jc w:val="center"/>
              <w:rPr>
                <w:kern w:val="2"/>
                <w:sz w:val="22"/>
                <w:szCs w:val="22"/>
              </w:rPr>
            </w:pPr>
            <w:r>
              <w:rPr>
                <w:kern w:val="2"/>
                <w:sz w:val="22"/>
                <w:szCs w:val="22"/>
              </w:rPr>
              <w:t>4198,0</w:t>
            </w:r>
          </w:p>
        </w:tc>
        <w:tc>
          <w:tcPr>
            <w:tcW w:w="992" w:type="dxa"/>
          </w:tcPr>
          <w:p w:rsidR="0049131A" w:rsidRPr="004C5159" w:rsidRDefault="0049131A" w:rsidP="0049131A">
            <w:pPr>
              <w:ind w:left="-57" w:right="-57"/>
              <w:jc w:val="center"/>
              <w:rPr>
                <w:kern w:val="2"/>
                <w:sz w:val="22"/>
                <w:szCs w:val="22"/>
              </w:rPr>
            </w:pPr>
            <w:r>
              <w:rPr>
                <w:kern w:val="2"/>
                <w:sz w:val="22"/>
                <w:szCs w:val="22"/>
              </w:rPr>
              <w:t>4407,0</w:t>
            </w:r>
          </w:p>
        </w:tc>
        <w:tc>
          <w:tcPr>
            <w:tcW w:w="992" w:type="dxa"/>
          </w:tcPr>
          <w:p w:rsidR="0049131A" w:rsidRPr="004C5159" w:rsidRDefault="0049131A" w:rsidP="0049131A">
            <w:pPr>
              <w:ind w:left="-57" w:right="-57"/>
              <w:jc w:val="center"/>
              <w:rPr>
                <w:kern w:val="2"/>
                <w:sz w:val="22"/>
                <w:szCs w:val="22"/>
              </w:rPr>
            </w:pPr>
            <w:r>
              <w:rPr>
                <w:kern w:val="2"/>
                <w:sz w:val="22"/>
                <w:szCs w:val="22"/>
              </w:rPr>
              <w:t>4628,0</w:t>
            </w:r>
          </w:p>
        </w:tc>
        <w:tc>
          <w:tcPr>
            <w:tcW w:w="906" w:type="dxa"/>
          </w:tcPr>
          <w:p w:rsidR="0049131A" w:rsidRPr="004C5159" w:rsidRDefault="0049131A" w:rsidP="0049131A">
            <w:pPr>
              <w:ind w:left="-57" w:right="-57"/>
              <w:jc w:val="center"/>
              <w:rPr>
                <w:kern w:val="2"/>
                <w:sz w:val="22"/>
                <w:szCs w:val="22"/>
              </w:rPr>
            </w:pPr>
            <w:r>
              <w:rPr>
                <w:kern w:val="2"/>
                <w:sz w:val="22"/>
                <w:szCs w:val="22"/>
              </w:rPr>
              <w:t>4859,0</w:t>
            </w:r>
          </w:p>
        </w:tc>
      </w:tr>
      <w:tr w:rsidR="0049131A" w:rsidRPr="00797213" w:rsidTr="00012E54">
        <w:trPr>
          <w:tblCellSpacing w:w="5" w:type="nil"/>
          <w:jc w:val="center"/>
        </w:trPr>
        <w:tc>
          <w:tcPr>
            <w:tcW w:w="1785" w:type="dxa"/>
            <w:vMerge/>
          </w:tcPr>
          <w:p w:rsidR="0049131A" w:rsidRPr="00797213" w:rsidRDefault="0049131A" w:rsidP="0049131A">
            <w:pPr>
              <w:pStyle w:val="ConsPlusCell"/>
              <w:jc w:val="both"/>
              <w:rPr>
                <w:kern w:val="2"/>
                <w:sz w:val="22"/>
                <w:szCs w:val="22"/>
              </w:rPr>
            </w:pPr>
          </w:p>
        </w:tc>
        <w:tc>
          <w:tcPr>
            <w:tcW w:w="2835" w:type="dxa"/>
            <w:vMerge/>
          </w:tcPr>
          <w:p w:rsidR="0049131A" w:rsidRPr="00797213" w:rsidRDefault="0049131A" w:rsidP="0049131A">
            <w:pPr>
              <w:pStyle w:val="ConsPlusCell"/>
              <w:jc w:val="both"/>
              <w:rPr>
                <w:sz w:val="22"/>
                <w:szCs w:val="22"/>
              </w:rPr>
            </w:pPr>
          </w:p>
        </w:tc>
        <w:tc>
          <w:tcPr>
            <w:tcW w:w="3402" w:type="dxa"/>
          </w:tcPr>
          <w:p w:rsidR="0049131A" w:rsidRPr="00797213" w:rsidRDefault="0049131A" w:rsidP="0049131A">
            <w:pPr>
              <w:pStyle w:val="ConsPlusCell"/>
              <w:jc w:val="both"/>
              <w:rPr>
                <w:kern w:val="2"/>
                <w:sz w:val="22"/>
                <w:szCs w:val="22"/>
              </w:rPr>
            </w:pPr>
            <w:r w:rsidRPr="00797213">
              <w:rPr>
                <w:kern w:val="2"/>
                <w:sz w:val="22"/>
                <w:szCs w:val="22"/>
              </w:rPr>
              <w:t>в том числе по ГРБС:</w:t>
            </w:r>
          </w:p>
        </w:tc>
        <w:tc>
          <w:tcPr>
            <w:tcW w:w="1134" w:type="dxa"/>
          </w:tcPr>
          <w:p w:rsidR="0049131A" w:rsidRPr="006211E2" w:rsidRDefault="0049131A" w:rsidP="0049131A">
            <w:pPr>
              <w:pStyle w:val="ConsPlusCell"/>
              <w:jc w:val="center"/>
              <w:rPr>
                <w:kern w:val="2"/>
                <w:sz w:val="22"/>
                <w:szCs w:val="22"/>
              </w:rPr>
            </w:pPr>
          </w:p>
        </w:tc>
        <w:tc>
          <w:tcPr>
            <w:tcW w:w="993" w:type="dxa"/>
          </w:tcPr>
          <w:p w:rsidR="0049131A" w:rsidRPr="00FF365F" w:rsidRDefault="0049131A" w:rsidP="0049131A">
            <w:pPr>
              <w:pStyle w:val="ConsPlusCell"/>
              <w:jc w:val="center"/>
              <w:rPr>
                <w:kern w:val="2"/>
                <w:sz w:val="22"/>
                <w:szCs w:val="22"/>
              </w:rPr>
            </w:pPr>
          </w:p>
        </w:tc>
        <w:tc>
          <w:tcPr>
            <w:tcW w:w="1134" w:type="dxa"/>
          </w:tcPr>
          <w:p w:rsidR="0049131A" w:rsidRPr="00842CFB" w:rsidRDefault="0049131A" w:rsidP="0049131A">
            <w:pPr>
              <w:ind w:left="-57" w:right="-57"/>
              <w:jc w:val="center"/>
              <w:rPr>
                <w:kern w:val="2"/>
                <w:sz w:val="22"/>
                <w:szCs w:val="22"/>
              </w:rPr>
            </w:pPr>
          </w:p>
        </w:tc>
        <w:tc>
          <w:tcPr>
            <w:tcW w:w="992" w:type="dxa"/>
          </w:tcPr>
          <w:p w:rsidR="0049131A" w:rsidRPr="00D27A98" w:rsidRDefault="0049131A" w:rsidP="0049131A">
            <w:pPr>
              <w:ind w:left="-57" w:right="-57"/>
              <w:jc w:val="center"/>
              <w:rPr>
                <w:kern w:val="2"/>
                <w:sz w:val="22"/>
                <w:szCs w:val="22"/>
              </w:rPr>
            </w:pPr>
          </w:p>
        </w:tc>
        <w:tc>
          <w:tcPr>
            <w:tcW w:w="992" w:type="dxa"/>
          </w:tcPr>
          <w:p w:rsidR="0049131A" w:rsidRPr="00DD3726" w:rsidRDefault="0049131A" w:rsidP="0049131A">
            <w:pPr>
              <w:ind w:left="-57" w:right="-57"/>
              <w:jc w:val="center"/>
              <w:rPr>
                <w:kern w:val="2"/>
                <w:sz w:val="22"/>
                <w:szCs w:val="22"/>
              </w:rPr>
            </w:pPr>
          </w:p>
        </w:tc>
        <w:tc>
          <w:tcPr>
            <w:tcW w:w="992" w:type="dxa"/>
          </w:tcPr>
          <w:p w:rsidR="0049131A" w:rsidRPr="00BC1253" w:rsidRDefault="0049131A" w:rsidP="0049131A">
            <w:pPr>
              <w:ind w:left="-57" w:right="-57"/>
              <w:jc w:val="center"/>
              <w:rPr>
                <w:kern w:val="2"/>
                <w:sz w:val="22"/>
                <w:szCs w:val="22"/>
              </w:rPr>
            </w:pPr>
          </w:p>
        </w:tc>
        <w:tc>
          <w:tcPr>
            <w:tcW w:w="906" w:type="dxa"/>
          </w:tcPr>
          <w:p w:rsidR="0049131A" w:rsidRPr="006211E2" w:rsidRDefault="0049131A" w:rsidP="0049131A">
            <w:pPr>
              <w:ind w:left="-57" w:right="-57"/>
              <w:jc w:val="center"/>
              <w:rPr>
                <w:kern w:val="2"/>
                <w:sz w:val="22"/>
                <w:szCs w:val="22"/>
              </w:rPr>
            </w:pPr>
          </w:p>
        </w:tc>
      </w:tr>
      <w:tr w:rsidR="0049131A" w:rsidRPr="00797213" w:rsidTr="00012E54">
        <w:trPr>
          <w:tblCellSpacing w:w="5" w:type="nil"/>
          <w:jc w:val="center"/>
        </w:trPr>
        <w:tc>
          <w:tcPr>
            <w:tcW w:w="1785" w:type="dxa"/>
            <w:vMerge/>
          </w:tcPr>
          <w:p w:rsidR="0049131A" w:rsidRPr="00797213" w:rsidRDefault="0049131A" w:rsidP="0049131A">
            <w:pPr>
              <w:pStyle w:val="ConsPlusCell"/>
              <w:jc w:val="both"/>
              <w:rPr>
                <w:kern w:val="2"/>
                <w:sz w:val="22"/>
                <w:szCs w:val="22"/>
              </w:rPr>
            </w:pPr>
          </w:p>
        </w:tc>
        <w:tc>
          <w:tcPr>
            <w:tcW w:w="2835" w:type="dxa"/>
            <w:vMerge/>
          </w:tcPr>
          <w:p w:rsidR="0049131A" w:rsidRPr="00797213" w:rsidRDefault="0049131A" w:rsidP="0049131A">
            <w:pPr>
              <w:pStyle w:val="ConsPlusCell"/>
              <w:jc w:val="both"/>
              <w:rPr>
                <w:sz w:val="22"/>
                <w:szCs w:val="22"/>
              </w:rPr>
            </w:pPr>
          </w:p>
        </w:tc>
        <w:tc>
          <w:tcPr>
            <w:tcW w:w="3402" w:type="dxa"/>
          </w:tcPr>
          <w:p w:rsidR="0049131A" w:rsidRPr="00797213" w:rsidRDefault="0049131A" w:rsidP="0049131A">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49131A" w:rsidRPr="004C5159" w:rsidRDefault="0049131A" w:rsidP="0049131A">
            <w:pPr>
              <w:pStyle w:val="ConsPlusCell"/>
              <w:jc w:val="center"/>
              <w:rPr>
                <w:kern w:val="2"/>
                <w:sz w:val="22"/>
                <w:szCs w:val="22"/>
              </w:rPr>
            </w:pPr>
            <w:r w:rsidRPr="004C5159">
              <w:rPr>
                <w:kern w:val="2"/>
                <w:sz w:val="22"/>
                <w:szCs w:val="22"/>
              </w:rPr>
              <w:t>3807,3</w:t>
            </w:r>
          </w:p>
        </w:tc>
        <w:tc>
          <w:tcPr>
            <w:tcW w:w="993" w:type="dxa"/>
          </w:tcPr>
          <w:p w:rsidR="0049131A" w:rsidRPr="004C5159" w:rsidRDefault="0049131A" w:rsidP="0049131A">
            <w:pPr>
              <w:pStyle w:val="ConsPlusCell"/>
              <w:jc w:val="center"/>
              <w:rPr>
                <w:kern w:val="2"/>
                <w:sz w:val="22"/>
                <w:szCs w:val="22"/>
              </w:rPr>
            </w:pPr>
            <w:r>
              <w:rPr>
                <w:kern w:val="2"/>
                <w:sz w:val="22"/>
                <w:szCs w:val="22"/>
              </w:rPr>
              <w:t>3807,3</w:t>
            </w:r>
          </w:p>
        </w:tc>
        <w:tc>
          <w:tcPr>
            <w:tcW w:w="1134" w:type="dxa"/>
          </w:tcPr>
          <w:p w:rsidR="0049131A" w:rsidRPr="004C5159" w:rsidRDefault="0049131A" w:rsidP="0049131A">
            <w:pPr>
              <w:pStyle w:val="ConsPlusCell"/>
              <w:ind w:left="-57" w:right="-57"/>
              <w:jc w:val="center"/>
              <w:rPr>
                <w:kern w:val="2"/>
                <w:sz w:val="22"/>
                <w:szCs w:val="22"/>
              </w:rPr>
            </w:pPr>
            <w:r>
              <w:rPr>
                <w:kern w:val="2"/>
                <w:sz w:val="22"/>
                <w:szCs w:val="22"/>
              </w:rPr>
              <w:t>3998,0</w:t>
            </w:r>
          </w:p>
        </w:tc>
        <w:tc>
          <w:tcPr>
            <w:tcW w:w="992" w:type="dxa"/>
          </w:tcPr>
          <w:p w:rsidR="0049131A" w:rsidRPr="004C5159" w:rsidRDefault="0049131A" w:rsidP="0049131A">
            <w:pPr>
              <w:ind w:left="-57" w:right="-57"/>
              <w:jc w:val="center"/>
              <w:rPr>
                <w:kern w:val="2"/>
                <w:sz w:val="22"/>
                <w:szCs w:val="22"/>
              </w:rPr>
            </w:pPr>
            <w:r>
              <w:rPr>
                <w:kern w:val="2"/>
                <w:sz w:val="22"/>
                <w:szCs w:val="22"/>
              </w:rPr>
              <w:t>4198,0</w:t>
            </w:r>
          </w:p>
        </w:tc>
        <w:tc>
          <w:tcPr>
            <w:tcW w:w="992" w:type="dxa"/>
          </w:tcPr>
          <w:p w:rsidR="0049131A" w:rsidRPr="004C5159" w:rsidRDefault="0049131A" w:rsidP="0049131A">
            <w:pPr>
              <w:ind w:left="-57" w:right="-57"/>
              <w:jc w:val="center"/>
              <w:rPr>
                <w:kern w:val="2"/>
                <w:sz w:val="22"/>
                <w:szCs w:val="22"/>
              </w:rPr>
            </w:pPr>
            <w:r>
              <w:rPr>
                <w:kern w:val="2"/>
                <w:sz w:val="22"/>
                <w:szCs w:val="22"/>
              </w:rPr>
              <w:t>4407,0</w:t>
            </w:r>
          </w:p>
        </w:tc>
        <w:tc>
          <w:tcPr>
            <w:tcW w:w="992" w:type="dxa"/>
          </w:tcPr>
          <w:p w:rsidR="0049131A" w:rsidRPr="004C5159" w:rsidRDefault="0049131A" w:rsidP="0049131A">
            <w:pPr>
              <w:ind w:left="-57" w:right="-57"/>
              <w:jc w:val="center"/>
              <w:rPr>
                <w:kern w:val="2"/>
                <w:sz w:val="22"/>
                <w:szCs w:val="22"/>
              </w:rPr>
            </w:pPr>
            <w:r>
              <w:rPr>
                <w:kern w:val="2"/>
                <w:sz w:val="22"/>
                <w:szCs w:val="22"/>
              </w:rPr>
              <w:t>4628,0</w:t>
            </w:r>
          </w:p>
        </w:tc>
        <w:tc>
          <w:tcPr>
            <w:tcW w:w="906" w:type="dxa"/>
          </w:tcPr>
          <w:p w:rsidR="0049131A" w:rsidRPr="004C5159" w:rsidRDefault="0049131A" w:rsidP="0049131A">
            <w:pPr>
              <w:ind w:left="-57" w:right="-57"/>
              <w:jc w:val="center"/>
              <w:rPr>
                <w:kern w:val="2"/>
                <w:sz w:val="22"/>
                <w:szCs w:val="22"/>
              </w:rPr>
            </w:pPr>
            <w:r>
              <w:rPr>
                <w:kern w:val="2"/>
                <w:sz w:val="22"/>
                <w:szCs w:val="22"/>
              </w:rPr>
              <w:t>4859,0</w:t>
            </w:r>
          </w:p>
        </w:tc>
      </w:tr>
    </w:tbl>
    <w:p w:rsidR="00271F7C" w:rsidRDefault="00271F7C" w:rsidP="00271F7C">
      <w:pPr>
        <w:rPr>
          <w:sz w:val="22"/>
          <w:szCs w:val="22"/>
        </w:rPr>
      </w:pPr>
      <w:bookmarkStart w:id="13" w:name="Par879"/>
      <w:bookmarkEnd w:id="13"/>
    </w:p>
    <w:p w:rsidR="00012E54" w:rsidRDefault="00012E54" w:rsidP="00271F7C">
      <w:pPr>
        <w:rPr>
          <w:sz w:val="22"/>
          <w:szCs w:val="22"/>
        </w:rPr>
      </w:pPr>
    </w:p>
    <w:tbl>
      <w:tblPr>
        <w:tblStyle w:val="af2"/>
        <w:tblW w:w="5245" w:type="dxa"/>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906AF6" w:rsidTr="00970D1D">
        <w:tc>
          <w:tcPr>
            <w:tcW w:w="5245" w:type="dxa"/>
          </w:tcPr>
          <w:p w:rsidR="00906AF6" w:rsidRDefault="00970D1D" w:rsidP="00906AF6">
            <w:pPr>
              <w:tabs>
                <w:tab w:val="left" w:pos="0"/>
              </w:tabs>
              <w:jc w:val="both"/>
              <w:rPr>
                <w:sz w:val="28"/>
                <w:szCs w:val="28"/>
              </w:rPr>
            </w:pPr>
            <w:r>
              <w:rPr>
                <w:sz w:val="28"/>
                <w:szCs w:val="28"/>
              </w:rPr>
              <w:t>Приложение № 3</w:t>
            </w:r>
            <w:r w:rsidR="00906AF6">
              <w:rPr>
                <w:sz w:val="28"/>
                <w:szCs w:val="28"/>
              </w:rPr>
              <w:t xml:space="preserve"> </w:t>
            </w:r>
          </w:p>
          <w:p w:rsidR="00970D1D" w:rsidRDefault="00970D1D" w:rsidP="00970D1D">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906AF6" w:rsidRDefault="00970D1D" w:rsidP="00970D1D">
            <w:pPr>
              <w:rPr>
                <w:sz w:val="22"/>
                <w:szCs w:val="22"/>
              </w:rPr>
            </w:pPr>
            <w:r>
              <w:rPr>
                <w:sz w:val="28"/>
                <w:szCs w:val="28"/>
              </w:rPr>
              <w:t>«Социальное развитие Пригородного сельского поселения на 2020-2026 годы»</w:t>
            </w:r>
          </w:p>
        </w:tc>
      </w:tr>
    </w:tbl>
    <w:p w:rsidR="00012E54" w:rsidRDefault="00012E54" w:rsidP="00271F7C">
      <w:pPr>
        <w:rPr>
          <w:sz w:val="22"/>
          <w:szCs w:val="22"/>
        </w:rPr>
      </w:pPr>
    </w:p>
    <w:p w:rsidR="00906AF6" w:rsidRDefault="00906AF6" w:rsidP="00271F7C">
      <w:pPr>
        <w:rPr>
          <w:sz w:val="22"/>
          <w:szCs w:val="22"/>
        </w:rPr>
      </w:pPr>
    </w:p>
    <w:p w:rsidR="00906AF6" w:rsidRPr="00906AF6" w:rsidRDefault="00906AF6" w:rsidP="00906AF6">
      <w:pPr>
        <w:suppressAutoHyphens/>
        <w:jc w:val="center"/>
        <w:rPr>
          <w:kern w:val="2"/>
          <w:sz w:val="26"/>
          <w:szCs w:val="26"/>
        </w:rPr>
      </w:pPr>
      <w:r w:rsidRPr="00906AF6">
        <w:rPr>
          <w:kern w:val="2"/>
          <w:sz w:val="26"/>
          <w:szCs w:val="26"/>
        </w:rPr>
        <w:t xml:space="preserve">Оценка применения мер муниципального регулирования </w:t>
      </w:r>
    </w:p>
    <w:p w:rsidR="00155AD5" w:rsidRPr="00E21EF7" w:rsidRDefault="00906AF6" w:rsidP="00155AD5">
      <w:pPr>
        <w:autoSpaceDE w:val="0"/>
        <w:autoSpaceDN w:val="0"/>
        <w:adjustRightInd w:val="0"/>
        <w:jc w:val="center"/>
        <w:rPr>
          <w:kern w:val="2"/>
          <w:sz w:val="28"/>
          <w:szCs w:val="28"/>
        </w:rPr>
      </w:pPr>
      <w:r w:rsidRPr="00906AF6">
        <w:rPr>
          <w:kern w:val="2"/>
          <w:sz w:val="26"/>
          <w:szCs w:val="26"/>
        </w:rPr>
        <w:t>в сфере реализации муниципальной программы</w:t>
      </w:r>
      <w:r w:rsidR="00155AD5">
        <w:rPr>
          <w:kern w:val="2"/>
          <w:sz w:val="26"/>
          <w:szCs w:val="26"/>
        </w:rPr>
        <w:t xml:space="preserve"> </w:t>
      </w:r>
      <w:r w:rsidR="00155AD5"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00155AD5" w:rsidRPr="00E21EF7">
        <w:rPr>
          <w:kern w:val="2"/>
          <w:sz w:val="28"/>
          <w:szCs w:val="28"/>
        </w:rPr>
        <w:t>на 20</w:t>
      </w:r>
      <w:r w:rsidR="00155AD5">
        <w:rPr>
          <w:kern w:val="2"/>
          <w:sz w:val="28"/>
          <w:szCs w:val="28"/>
        </w:rPr>
        <w:t>20</w:t>
      </w:r>
      <w:r w:rsidR="00155AD5" w:rsidRPr="00E21EF7">
        <w:rPr>
          <w:kern w:val="2"/>
          <w:sz w:val="28"/>
          <w:szCs w:val="28"/>
        </w:rPr>
        <w:t>-202</w:t>
      </w:r>
      <w:r w:rsidR="00155AD5">
        <w:rPr>
          <w:kern w:val="2"/>
          <w:sz w:val="28"/>
          <w:szCs w:val="28"/>
        </w:rPr>
        <w:t>6</w:t>
      </w:r>
      <w:r w:rsidR="00155AD5" w:rsidRPr="00E21EF7">
        <w:rPr>
          <w:kern w:val="2"/>
          <w:sz w:val="28"/>
          <w:szCs w:val="28"/>
        </w:rPr>
        <w:t xml:space="preserve"> годы»</w:t>
      </w:r>
    </w:p>
    <w:p w:rsidR="00906AF6" w:rsidRPr="00906AF6" w:rsidRDefault="00906AF6" w:rsidP="00906AF6">
      <w:pPr>
        <w:suppressAutoHyphens/>
        <w:jc w:val="center"/>
        <w:rPr>
          <w:kern w:val="2"/>
          <w:sz w:val="26"/>
          <w:szCs w:val="26"/>
        </w:rPr>
      </w:pPr>
    </w:p>
    <w:p w:rsidR="00906AF6" w:rsidRPr="00797213" w:rsidRDefault="00906AF6"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3075ED">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3075ED">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3075ED">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3075ED">
            <w:pPr>
              <w:autoSpaceDE w:val="0"/>
              <w:autoSpaceDN w:val="0"/>
              <w:adjustRightInd w:val="0"/>
              <w:rPr>
                <w:kern w:val="2"/>
                <w:sz w:val="22"/>
                <w:szCs w:val="22"/>
              </w:rPr>
            </w:pPr>
          </w:p>
        </w:tc>
        <w:tc>
          <w:tcPr>
            <w:tcW w:w="3749" w:type="dxa"/>
            <w:gridSpan w:val="3"/>
            <w:vMerge/>
          </w:tcPr>
          <w:p w:rsidR="00906AF6" w:rsidRPr="00906AF6" w:rsidRDefault="00906AF6" w:rsidP="003075ED">
            <w:pPr>
              <w:autoSpaceDE w:val="0"/>
              <w:autoSpaceDN w:val="0"/>
              <w:adjustRightInd w:val="0"/>
              <w:rPr>
                <w:kern w:val="2"/>
                <w:sz w:val="22"/>
                <w:szCs w:val="22"/>
              </w:rPr>
            </w:pPr>
          </w:p>
        </w:tc>
        <w:tc>
          <w:tcPr>
            <w:tcW w:w="2095" w:type="dxa"/>
            <w:gridSpan w:val="4"/>
            <w:vMerge/>
          </w:tcPr>
          <w:p w:rsidR="00906AF6" w:rsidRPr="00906AF6" w:rsidRDefault="00906AF6" w:rsidP="003075ED">
            <w:pPr>
              <w:autoSpaceDE w:val="0"/>
              <w:autoSpaceDN w:val="0"/>
              <w:adjustRightInd w:val="0"/>
              <w:rPr>
                <w:kern w:val="2"/>
                <w:sz w:val="22"/>
                <w:szCs w:val="22"/>
              </w:rPr>
            </w:pPr>
          </w:p>
        </w:tc>
        <w:tc>
          <w:tcPr>
            <w:tcW w:w="793"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3075ED">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06AF6">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Муниципальная программа «</w:t>
            </w:r>
            <w:r w:rsidR="005354DE" w:rsidRPr="005354DE">
              <w:rPr>
                <w:rFonts w:ascii="Times New Roman" w:hAnsi="Times New Roman" w:cs="Times New Roman"/>
                <w:kern w:val="2"/>
              </w:rPr>
              <w:t>Социальное развитие Пригородного сельского поселения 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5354DE">
            <w:pPr>
              <w:pStyle w:val="ConsPlusCell"/>
              <w:jc w:val="center"/>
              <w:rPr>
                <w:kern w:val="2"/>
                <w:sz w:val="22"/>
                <w:szCs w:val="22"/>
              </w:rPr>
            </w:pPr>
            <w:r>
              <w:rPr>
                <w:kern w:val="2"/>
                <w:sz w:val="22"/>
                <w:szCs w:val="22"/>
              </w:rPr>
              <w:t xml:space="preserve">Подпрограмма 1. </w:t>
            </w:r>
            <w:r w:rsidR="004C5159" w:rsidRPr="004C5159">
              <w:rPr>
                <w:kern w:val="2"/>
                <w:sz w:val="22"/>
                <w:szCs w:val="22"/>
              </w:rPr>
              <w:t>Развитие культуры, физической культуры и спорта в Пригородном сельском поселении</w:t>
            </w:r>
          </w:p>
        </w:tc>
      </w:tr>
      <w:tr w:rsidR="00906AF6" w:rsidRPr="00797213" w:rsidTr="00906AF6">
        <w:trPr>
          <w:jc w:val="center"/>
        </w:trPr>
        <w:tc>
          <w:tcPr>
            <w:tcW w:w="14785" w:type="dxa"/>
            <w:gridSpan w:val="21"/>
          </w:tcPr>
          <w:p w:rsidR="00906AF6" w:rsidRPr="00797213" w:rsidRDefault="00906AF6" w:rsidP="003075ED">
            <w:pPr>
              <w:pStyle w:val="ConsPlusCell"/>
              <w:jc w:val="center"/>
              <w:rPr>
                <w:kern w:val="2"/>
                <w:sz w:val="22"/>
                <w:szCs w:val="22"/>
              </w:rPr>
            </w:pPr>
            <w:r w:rsidRPr="00797213">
              <w:rPr>
                <w:kern w:val="2"/>
                <w:sz w:val="22"/>
                <w:szCs w:val="22"/>
              </w:rPr>
              <w:t>Основное мероприятие 1</w:t>
            </w:r>
            <w:r>
              <w:rPr>
                <w:kern w:val="2"/>
                <w:sz w:val="22"/>
                <w:szCs w:val="22"/>
              </w:rPr>
              <w:t>.1</w:t>
            </w:r>
            <w:r w:rsidR="00D361D6">
              <w:rPr>
                <w:kern w:val="2"/>
                <w:sz w:val="22"/>
                <w:szCs w:val="22"/>
              </w:rPr>
              <w:t>.</w:t>
            </w:r>
          </w:p>
          <w:p w:rsidR="00906AF6" w:rsidRPr="00797213" w:rsidRDefault="00D361D6" w:rsidP="005354DE">
            <w:pPr>
              <w:jc w:val="center"/>
              <w:rPr>
                <w:sz w:val="22"/>
                <w:szCs w:val="22"/>
              </w:rPr>
            </w:pPr>
            <w:r w:rsidRPr="004C5159">
              <w:rPr>
                <w:kern w:val="2"/>
                <w:sz w:val="22"/>
                <w:szCs w:val="22"/>
              </w:rPr>
              <w:t>Обеспечение условий для развития культуры в Пригородном сельском поселении</w:t>
            </w:r>
          </w:p>
        </w:tc>
      </w:tr>
      <w:tr w:rsidR="00906AF6" w:rsidRPr="00797213" w:rsidTr="00906AF6">
        <w:trPr>
          <w:jc w:val="center"/>
        </w:trPr>
        <w:tc>
          <w:tcPr>
            <w:tcW w:w="627"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3075ED">
            <w:pPr>
              <w:pStyle w:val="12"/>
              <w:jc w:val="both"/>
              <w:rPr>
                <w:rFonts w:ascii="Times New Roman" w:hAnsi="Times New Roman" w:cs="Times New Roman"/>
                <w:kern w:val="2"/>
              </w:rPr>
            </w:pPr>
          </w:p>
        </w:tc>
        <w:tc>
          <w:tcPr>
            <w:tcW w:w="2043" w:type="dxa"/>
            <w:gridSpan w:val="2"/>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3075ED">
            <w:pPr>
              <w:pStyle w:val="12"/>
              <w:rPr>
                <w:rFonts w:ascii="Times New Roman" w:hAnsi="Times New Roman" w:cs="Times New Roman"/>
                <w:kern w:val="2"/>
              </w:rPr>
            </w:pPr>
          </w:p>
        </w:tc>
        <w:tc>
          <w:tcPr>
            <w:tcW w:w="781" w:type="dxa"/>
            <w:gridSpan w:val="2"/>
          </w:tcPr>
          <w:p w:rsidR="00906AF6" w:rsidRPr="00797213" w:rsidRDefault="00906AF6" w:rsidP="003075ED">
            <w:pPr>
              <w:jc w:val="center"/>
              <w:rPr>
                <w:kern w:val="2"/>
                <w:sz w:val="22"/>
                <w:szCs w:val="22"/>
              </w:rPr>
            </w:pPr>
          </w:p>
        </w:tc>
        <w:tc>
          <w:tcPr>
            <w:tcW w:w="770" w:type="dxa"/>
            <w:gridSpan w:val="2"/>
          </w:tcPr>
          <w:p w:rsidR="00906AF6" w:rsidRPr="00797213" w:rsidRDefault="00906AF6" w:rsidP="003075ED">
            <w:pPr>
              <w:jc w:val="center"/>
              <w:rPr>
                <w:kern w:val="2"/>
                <w:sz w:val="22"/>
                <w:szCs w:val="22"/>
              </w:rPr>
            </w:pPr>
          </w:p>
        </w:tc>
        <w:tc>
          <w:tcPr>
            <w:tcW w:w="770" w:type="dxa"/>
            <w:gridSpan w:val="2"/>
          </w:tcPr>
          <w:p w:rsidR="00906AF6" w:rsidRPr="00797213" w:rsidRDefault="00906AF6" w:rsidP="003075ED">
            <w:pPr>
              <w:jc w:val="center"/>
              <w:rPr>
                <w:kern w:val="2"/>
                <w:sz w:val="22"/>
                <w:szCs w:val="22"/>
              </w:rPr>
            </w:pPr>
          </w:p>
        </w:tc>
        <w:tc>
          <w:tcPr>
            <w:tcW w:w="2729" w:type="dxa"/>
            <w:gridSpan w:val="2"/>
          </w:tcPr>
          <w:p w:rsidR="00906AF6" w:rsidRPr="00797213" w:rsidRDefault="00906AF6" w:rsidP="003075ED">
            <w:pPr>
              <w:jc w:val="center"/>
              <w:rPr>
                <w:kern w:val="2"/>
                <w:sz w:val="22"/>
                <w:szCs w:val="22"/>
              </w:rPr>
            </w:pPr>
          </w:p>
        </w:tc>
      </w:tr>
      <w:tr w:rsidR="00906AF6" w:rsidRPr="00797213" w:rsidTr="00906AF6">
        <w:trPr>
          <w:jc w:val="center"/>
        </w:trPr>
        <w:tc>
          <w:tcPr>
            <w:tcW w:w="14785" w:type="dxa"/>
            <w:gridSpan w:val="21"/>
          </w:tcPr>
          <w:p w:rsidR="00D361D6" w:rsidRDefault="00906AF6" w:rsidP="003075ED">
            <w:pPr>
              <w:pStyle w:val="ConsPlusCell"/>
              <w:jc w:val="center"/>
              <w:rPr>
                <w:kern w:val="2"/>
                <w:sz w:val="22"/>
                <w:szCs w:val="22"/>
              </w:rPr>
            </w:pPr>
            <w:r w:rsidRPr="00906AF6">
              <w:rPr>
                <w:kern w:val="2"/>
                <w:sz w:val="22"/>
                <w:szCs w:val="22"/>
              </w:rPr>
              <w:t>Основное мероприятие 1.2</w:t>
            </w:r>
            <w:r w:rsidR="00D361D6">
              <w:rPr>
                <w:kern w:val="2"/>
                <w:sz w:val="22"/>
                <w:szCs w:val="22"/>
              </w:rPr>
              <w:t xml:space="preserve">. </w:t>
            </w:r>
          </w:p>
          <w:p w:rsidR="00906AF6" w:rsidRPr="00D361D6" w:rsidRDefault="00D361D6" w:rsidP="00D361D6">
            <w:pPr>
              <w:pStyle w:val="ConsPlusCell"/>
              <w:jc w:val="center"/>
              <w:rPr>
                <w:kern w:val="2"/>
                <w:sz w:val="22"/>
                <w:szCs w:val="22"/>
              </w:rPr>
            </w:pPr>
            <w:r w:rsidRPr="00420668">
              <w:rPr>
                <w:sz w:val="22"/>
                <w:szCs w:val="22"/>
              </w:rPr>
              <w:t>Развитие физической культуры и спорта в Пригородном сельском поселении</w:t>
            </w:r>
          </w:p>
        </w:tc>
      </w:tr>
      <w:tr w:rsidR="00906AF6" w:rsidRPr="00797213" w:rsidTr="00906AF6">
        <w:trPr>
          <w:jc w:val="center"/>
        </w:trPr>
        <w:tc>
          <w:tcPr>
            <w:tcW w:w="712" w:type="dxa"/>
            <w:gridSpan w:val="3"/>
          </w:tcPr>
          <w:p w:rsidR="00906AF6" w:rsidRPr="00797213" w:rsidRDefault="00906AF6" w:rsidP="003075ED">
            <w:pPr>
              <w:pStyle w:val="12"/>
              <w:jc w:val="center"/>
              <w:rPr>
                <w:rFonts w:ascii="Times New Roman" w:hAnsi="Times New Roman" w:cs="Times New Roman"/>
                <w:kern w:val="2"/>
              </w:rPr>
            </w:pPr>
          </w:p>
        </w:tc>
        <w:tc>
          <w:tcPr>
            <w:tcW w:w="3738" w:type="dxa"/>
            <w:gridSpan w:val="3"/>
          </w:tcPr>
          <w:p w:rsidR="00906AF6" w:rsidRPr="00797213" w:rsidRDefault="00906AF6" w:rsidP="003075ED">
            <w:pPr>
              <w:pStyle w:val="12"/>
              <w:jc w:val="center"/>
              <w:rPr>
                <w:rFonts w:ascii="Times New Roman" w:hAnsi="Times New Roman" w:cs="Times New Roman"/>
                <w:kern w:val="2"/>
              </w:rPr>
            </w:pPr>
          </w:p>
        </w:tc>
        <w:tc>
          <w:tcPr>
            <w:tcW w:w="1979" w:type="dxa"/>
            <w:gridSpan w:val="2"/>
          </w:tcPr>
          <w:p w:rsidR="00906AF6" w:rsidRPr="00797213" w:rsidRDefault="00906AF6" w:rsidP="003075ED">
            <w:pPr>
              <w:pStyle w:val="12"/>
              <w:jc w:val="center"/>
              <w:rPr>
                <w:rFonts w:ascii="Times New Roman" w:hAnsi="Times New Roman" w:cs="Times New Roman"/>
                <w:kern w:val="2"/>
              </w:rPr>
            </w:pPr>
          </w:p>
        </w:tc>
        <w:tc>
          <w:tcPr>
            <w:tcW w:w="886" w:type="dxa"/>
            <w:gridSpan w:val="2"/>
          </w:tcPr>
          <w:p w:rsidR="00906AF6" w:rsidRPr="00797213" w:rsidRDefault="00906AF6" w:rsidP="003075ED">
            <w:pPr>
              <w:pStyle w:val="12"/>
              <w:jc w:val="center"/>
              <w:rPr>
                <w:rFonts w:ascii="Times New Roman" w:hAnsi="Times New Roman" w:cs="Times New Roman"/>
                <w:kern w:val="2"/>
              </w:rPr>
            </w:pPr>
          </w:p>
        </w:tc>
        <w:tc>
          <w:tcPr>
            <w:tcW w:w="880" w:type="dxa"/>
          </w:tcPr>
          <w:p w:rsidR="00906AF6" w:rsidRPr="00797213" w:rsidRDefault="00906AF6" w:rsidP="003075ED">
            <w:pPr>
              <w:pStyle w:val="12"/>
              <w:jc w:val="center"/>
              <w:rPr>
                <w:rFonts w:ascii="Times New Roman" w:hAnsi="Times New Roman" w:cs="Times New Roman"/>
                <w:kern w:val="2"/>
              </w:rPr>
            </w:pPr>
          </w:p>
        </w:tc>
        <w:tc>
          <w:tcPr>
            <w:tcW w:w="770" w:type="dxa"/>
          </w:tcPr>
          <w:p w:rsidR="00906AF6" w:rsidRPr="00797213" w:rsidRDefault="00906AF6" w:rsidP="003075ED">
            <w:pPr>
              <w:pStyle w:val="12"/>
              <w:jc w:val="center"/>
              <w:rPr>
                <w:rFonts w:ascii="Times New Roman" w:hAnsi="Times New Roman" w:cs="Times New Roman"/>
                <w:kern w:val="2"/>
              </w:rPr>
            </w:pPr>
          </w:p>
        </w:tc>
        <w:tc>
          <w:tcPr>
            <w:tcW w:w="770" w:type="dxa"/>
          </w:tcPr>
          <w:p w:rsidR="00906AF6" w:rsidRPr="00797213" w:rsidRDefault="00906AF6" w:rsidP="003075ED">
            <w:pPr>
              <w:pStyle w:val="12"/>
              <w:jc w:val="center"/>
              <w:rPr>
                <w:rFonts w:ascii="Times New Roman" w:hAnsi="Times New Roman" w:cs="Times New Roman"/>
                <w:kern w:val="2"/>
              </w:rPr>
            </w:pPr>
          </w:p>
        </w:tc>
        <w:tc>
          <w:tcPr>
            <w:tcW w:w="781" w:type="dxa"/>
            <w:gridSpan w:val="2"/>
          </w:tcPr>
          <w:p w:rsidR="00906AF6" w:rsidRPr="00797213" w:rsidRDefault="00906AF6" w:rsidP="003075ED">
            <w:pPr>
              <w:pStyle w:val="12"/>
              <w:jc w:val="center"/>
              <w:rPr>
                <w:rFonts w:ascii="Times New Roman" w:hAnsi="Times New Roman" w:cs="Times New Roman"/>
                <w:kern w:val="2"/>
              </w:rPr>
            </w:pPr>
          </w:p>
        </w:tc>
        <w:tc>
          <w:tcPr>
            <w:tcW w:w="770" w:type="dxa"/>
            <w:gridSpan w:val="2"/>
          </w:tcPr>
          <w:p w:rsidR="00906AF6" w:rsidRPr="00797213" w:rsidRDefault="00906AF6" w:rsidP="003075ED">
            <w:pPr>
              <w:pStyle w:val="12"/>
              <w:jc w:val="center"/>
              <w:rPr>
                <w:rFonts w:ascii="Times New Roman" w:hAnsi="Times New Roman" w:cs="Times New Roman"/>
                <w:kern w:val="2"/>
              </w:rPr>
            </w:pPr>
          </w:p>
        </w:tc>
        <w:tc>
          <w:tcPr>
            <w:tcW w:w="770" w:type="dxa"/>
            <w:gridSpan w:val="2"/>
          </w:tcPr>
          <w:p w:rsidR="00906AF6" w:rsidRPr="00797213" w:rsidRDefault="00906AF6" w:rsidP="003075ED">
            <w:pPr>
              <w:pStyle w:val="12"/>
              <w:jc w:val="center"/>
              <w:rPr>
                <w:rFonts w:ascii="Times New Roman" w:hAnsi="Times New Roman" w:cs="Times New Roman"/>
                <w:kern w:val="2"/>
              </w:rPr>
            </w:pPr>
          </w:p>
        </w:tc>
        <w:tc>
          <w:tcPr>
            <w:tcW w:w="2729" w:type="dxa"/>
            <w:gridSpan w:val="2"/>
          </w:tcPr>
          <w:p w:rsidR="00906AF6" w:rsidRPr="00797213" w:rsidRDefault="00906AF6" w:rsidP="003075ED">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49131A" w:rsidRDefault="005354DE" w:rsidP="005354DE">
            <w:pPr>
              <w:autoSpaceDE w:val="0"/>
              <w:autoSpaceDN w:val="0"/>
              <w:adjustRightInd w:val="0"/>
              <w:jc w:val="center"/>
              <w:rPr>
                <w:kern w:val="2"/>
                <w:sz w:val="22"/>
                <w:szCs w:val="22"/>
              </w:rPr>
            </w:pPr>
            <w:r>
              <w:rPr>
                <w:kern w:val="2"/>
                <w:sz w:val="22"/>
                <w:szCs w:val="22"/>
              </w:rPr>
              <w:t>Основное мероприятие 1.3.</w:t>
            </w:r>
            <w:r w:rsidR="00D361D6">
              <w:rPr>
                <w:kern w:val="2"/>
                <w:sz w:val="22"/>
                <w:szCs w:val="22"/>
              </w:rPr>
              <w:t xml:space="preserve"> </w:t>
            </w:r>
          </w:p>
          <w:p w:rsidR="00906AF6" w:rsidRPr="00797213" w:rsidRDefault="00906AF6" w:rsidP="005354DE">
            <w:pPr>
              <w:autoSpaceDE w:val="0"/>
              <w:autoSpaceDN w:val="0"/>
              <w:adjustRightInd w:val="0"/>
              <w:jc w:val="center"/>
              <w:rPr>
                <w:kern w:val="2"/>
                <w:sz w:val="22"/>
                <w:szCs w:val="22"/>
              </w:rPr>
            </w:pPr>
            <w:r w:rsidRPr="00797213">
              <w:rPr>
                <w:sz w:val="22"/>
                <w:szCs w:val="22"/>
              </w:rPr>
              <w:t>Обеспечение реализации муниципальной программы</w:t>
            </w:r>
          </w:p>
        </w:tc>
      </w:tr>
      <w:tr w:rsidR="00906AF6" w:rsidRPr="00797213" w:rsidTr="00906AF6">
        <w:trPr>
          <w:jc w:val="center"/>
        </w:trPr>
        <w:tc>
          <w:tcPr>
            <w:tcW w:w="678" w:type="dxa"/>
            <w:gridSpan w:val="2"/>
          </w:tcPr>
          <w:p w:rsidR="00906AF6" w:rsidRPr="00797213" w:rsidRDefault="00906AF6" w:rsidP="003075ED">
            <w:pPr>
              <w:autoSpaceDE w:val="0"/>
              <w:autoSpaceDN w:val="0"/>
              <w:adjustRightInd w:val="0"/>
              <w:jc w:val="center"/>
              <w:rPr>
                <w:kern w:val="2"/>
                <w:sz w:val="22"/>
                <w:szCs w:val="22"/>
              </w:rPr>
            </w:pPr>
          </w:p>
        </w:tc>
        <w:tc>
          <w:tcPr>
            <w:tcW w:w="3737" w:type="dxa"/>
            <w:gridSpan w:val="2"/>
          </w:tcPr>
          <w:p w:rsidR="00906AF6" w:rsidRPr="00797213" w:rsidRDefault="00906AF6" w:rsidP="003075ED">
            <w:pPr>
              <w:autoSpaceDE w:val="0"/>
              <w:autoSpaceDN w:val="0"/>
              <w:adjustRightInd w:val="0"/>
              <w:jc w:val="both"/>
              <w:rPr>
                <w:kern w:val="2"/>
                <w:sz w:val="22"/>
                <w:szCs w:val="22"/>
              </w:rPr>
            </w:pPr>
          </w:p>
        </w:tc>
        <w:tc>
          <w:tcPr>
            <w:tcW w:w="2107" w:type="dxa"/>
            <w:gridSpan w:val="5"/>
          </w:tcPr>
          <w:p w:rsidR="00906AF6" w:rsidRPr="00797213" w:rsidRDefault="00906AF6" w:rsidP="003075ED">
            <w:pPr>
              <w:autoSpaceDE w:val="0"/>
              <w:autoSpaceDN w:val="0"/>
              <w:adjustRightInd w:val="0"/>
              <w:jc w:val="center"/>
              <w:rPr>
                <w:kern w:val="2"/>
                <w:sz w:val="22"/>
                <w:szCs w:val="22"/>
              </w:rPr>
            </w:pPr>
          </w:p>
        </w:tc>
        <w:tc>
          <w:tcPr>
            <w:tcW w:w="793" w:type="dxa"/>
          </w:tcPr>
          <w:p w:rsidR="00906AF6" w:rsidRPr="00797213" w:rsidRDefault="00906AF6" w:rsidP="003075ED">
            <w:pPr>
              <w:autoSpaceDE w:val="0"/>
              <w:autoSpaceDN w:val="0"/>
              <w:adjustRightInd w:val="0"/>
              <w:jc w:val="center"/>
              <w:rPr>
                <w:kern w:val="2"/>
                <w:sz w:val="22"/>
                <w:szCs w:val="22"/>
              </w:rPr>
            </w:pPr>
          </w:p>
        </w:tc>
        <w:tc>
          <w:tcPr>
            <w:tcW w:w="880" w:type="dxa"/>
          </w:tcPr>
          <w:p w:rsidR="00906AF6" w:rsidRPr="00797213" w:rsidRDefault="00906AF6" w:rsidP="003075ED">
            <w:pPr>
              <w:autoSpaceDE w:val="0"/>
              <w:autoSpaceDN w:val="0"/>
              <w:adjustRightInd w:val="0"/>
              <w:jc w:val="center"/>
              <w:rPr>
                <w:kern w:val="2"/>
                <w:sz w:val="22"/>
                <w:szCs w:val="22"/>
              </w:rPr>
            </w:pPr>
          </w:p>
        </w:tc>
        <w:tc>
          <w:tcPr>
            <w:tcW w:w="1551" w:type="dxa"/>
            <w:gridSpan w:val="3"/>
          </w:tcPr>
          <w:p w:rsidR="00906AF6" w:rsidRPr="00797213" w:rsidRDefault="00906AF6" w:rsidP="003075ED">
            <w:pPr>
              <w:autoSpaceDE w:val="0"/>
              <w:autoSpaceDN w:val="0"/>
              <w:adjustRightInd w:val="0"/>
              <w:jc w:val="center"/>
              <w:rPr>
                <w:kern w:val="2"/>
                <w:sz w:val="22"/>
                <w:szCs w:val="22"/>
              </w:rPr>
            </w:pPr>
          </w:p>
        </w:tc>
        <w:tc>
          <w:tcPr>
            <w:tcW w:w="894" w:type="dxa"/>
            <w:gridSpan w:val="2"/>
          </w:tcPr>
          <w:p w:rsidR="00906AF6" w:rsidRPr="00797213" w:rsidRDefault="00906AF6" w:rsidP="003075ED">
            <w:pPr>
              <w:autoSpaceDE w:val="0"/>
              <w:autoSpaceDN w:val="0"/>
              <w:adjustRightInd w:val="0"/>
              <w:jc w:val="center"/>
              <w:rPr>
                <w:kern w:val="2"/>
                <w:sz w:val="22"/>
                <w:szCs w:val="22"/>
              </w:rPr>
            </w:pPr>
          </w:p>
        </w:tc>
        <w:tc>
          <w:tcPr>
            <w:tcW w:w="770" w:type="dxa"/>
            <w:gridSpan w:val="2"/>
          </w:tcPr>
          <w:p w:rsidR="00906AF6" w:rsidRPr="00797213" w:rsidRDefault="00906AF6" w:rsidP="003075ED">
            <w:pPr>
              <w:autoSpaceDE w:val="0"/>
              <w:autoSpaceDN w:val="0"/>
              <w:adjustRightInd w:val="0"/>
              <w:jc w:val="center"/>
              <w:rPr>
                <w:kern w:val="2"/>
                <w:sz w:val="22"/>
                <w:szCs w:val="22"/>
              </w:rPr>
            </w:pPr>
          </w:p>
        </w:tc>
        <w:tc>
          <w:tcPr>
            <w:tcW w:w="770" w:type="dxa"/>
            <w:gridSpan w:val="2"/>
          </w:tcPr>
          <w:p w:rsidR="00906AF6" w:rsidRPr="00797213" w:rsidRDefault="00906AF6" w:rsidP="003075ED">
            <w:pPr>
              <w:autoSpaceDE w:val="0"/>
              <w:autoSpaceDN w:val="0"/>
              <w:adjustRightInd w:val="0"/>
              <w:jc w:val="center"/>
              <w:rPr>
                <w:kern w:val="2"/>
                <w:sz w:val="22"/>
                <w:szCs w:val="22"/>
              </w:rPr>
            </w:pPr>
          </w:p>
        </w:tc>
        <w:tc>
          <w:tcPr>
            <w:tcW w:w="2605" w:type="dxa"/>
          </w:tcPr>
          <w:p w:rsidR="00906AF6" w:rsidRPr="00797213" w:rsidRDefault="00906AF6" w:rsidP="003075ED">
            <w:pPr>
              <w:autoSpaceDE w:val="0"/>
              <w:autoSpaceDN w:val="0"/>
              <w:adjustRightInd w:val="0"/>
              <w:jc w:val="center"/>
              <w:rPr>
                <w:kern w:val="2"/>
                <w:sz w:val="22"/>
                <w:szCs w:val="22"/>
              </w:rPr>
            </w:pPr>
          </w:p>
        </w:tc>
      </w:tr>
    </w:tbl>
    <w:p w:rsidR="00906AF6" w:rsidRDefault="00906AF6" w:rsidP="00271F7C">
      <w:pPr>
        <w:rPr>
          <w:sz w:val="22"/>
          <w:szCs w:val="22"/>
        </w:rPr>
      </w:pPr>
    </w:p>
    <w:tbl>
      <w:tblPr>
        <w:tblW w:w="5245" w:type="dxa"/>
        <w:tblInd w:w="9889" w:type="dxa"/>
        <w:tblLook w:val="01E0" w:firstRow="1" w:lastRow="1" w:firstColumn="1" w:lastColumn="1" w:noHBand="0" w:noVBand="0"/>
      </w:tblPr>
      <w:tblGrid>
        <w:gridCol w:w="5245"/>
      </w:tblGrid>
      <w:tr w:rsidR="00271F7C" w:rsidTr="00326484">
        <w:tc>
          <w:tcPr>
            <w:tcW w:w="5245" w:type="dxa"/>
          </w:tcPr>
          <w:p w:rsidR="00A60AB5" w:rsidRDefault="00906AF6" w:rsidP="00A60AB5">
            <w:pPr>
              <w:tabs>
                <w:tab w:val="left" w:pos="0"/>
              </w:tabs>
              <w:jc w:val="both"/>
              <w:rPr>
                <w:sz w:val="28"/>
                <w:szCs w:val="28"/>
              </w:rPr>
            </w:pPr>
            <w:r>
              <w:rPr>
                <w:sz w:val="28"/>
                <w:szCs w:val="28"/>
              </w:rPr>
              <w:lastRenderedPageBreak/>
              <w:t xml:space="preserve">Приложение № </w:t>
            </w:r>
            <w:r w:rsidR="00326484">
              <w:rPr>
                <w:sz w:val="28"/>
                <w:szCs w:val="28"/>
              </w:rPr>
              <w:t>4</w:t>
            </w:r>
            <w:r w:rsidR="00A60AB5">
              <w:rPr>
                <w:sz w:val="28"/>
                <w:szCs w:val="28"/>
              </w:rPr>
              <w:t xml:space="preserve"> </w:t>
            </w:r>
          </w:p>
          <w:p w:rsidR="00326484" w:rsidRDefault="00326484" w:rsidP="00326484">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326484" w:rsidP="00326484">
            <w:pPr>
              <w:jc w:val="both"/>
              <w:rPr>
                <w:sz w:val="22"/>
                <w:szCs w:val="22"/>
              </w:rPr>
            </w:pPr>
            <w:r>
              <w:rPr>
                <w:sz w:val="28"/>
                <w:szCs w:val="28"/>
              </w:rPr>
              <w:t>«Социальное развитие Пригородного сельского поселения на 2020-2026 годы»</w:t>
            </w:r>
          </w:p>
        </w:tc>
      </w:tr>
    </w:tbl>
    <w:p w:rsidR="00271F7C" w:rsidRPr="00906AF6" w:rsidRDefault="00271F7C" w:rsidP="00271F7C">
      <w:pPr>
        <w:rPr>
          <w:sz w:val="26"/>
          <w:szCs w:val="26"/>
        </w:rPr>
      </w:pPr>
    </w:p>
    <w:p w:rsidR="00906AF6"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 внебюджетных фондов,</w:t>
      </w:r>
      <w:r w:rsidR="00E21EF7" w:rsidRPr="00906AF6">
        <w:rPr>
          <w:kern w:val="2"/>
          <w:sz w:val="26"/>
          <w:szCs w:val="26"/>
        </w:rPr>
        <w:t xml:space="preserve"> </w:t>
      </w:r>
      <w:r w:rsidRPr="00906AF6">
        <w:rPr>
          <w:kern w:val="2"/>
          <w:sz w:val="26"/>
          <w:szCs w:val="26"/>
        </w:rPr>
        <w:t xml:space="preserve">юридических и физических лиц на реализацию муниципальной программы Пригородного сельского поселения </w:t>
      </w:r>
    </w:p>
    <w:p w:rsidR="00155AD5" w:rsidRPr="00E21EF7" w:rsidRDefault="00155AD5" w:rsidP="00155AD5">
      <w:pPr>
        <w:autoSpaceDE w:val="0"/>
        <w:autoSpaceDN w:val="0"/>
        <w:adjustRightInd w:val="0"/>
        <w:jc w:val="center"/>
        <w:rPr>
          <w:kern w:val="2"/>
          <w:sz w:val="28"/>
          <w:szCs w:val="28"/>
        </w:rPr>
      </w:pPr>
      <w:r w:rsidRPr="00E21EF7">
        <w:rPr>
          <w:kern w:val="2"/>
          <w:sz w:val="28"/>
          <w:szCs w:val="28"/>
        </w:rPr>
        <w:t>«</w:t>
      </w:r>
      <w:r>
        <w:rPr>
          <w:sz w:val="28"/>
          <w:szCs w:val="28"/>
        </w:rPr>
        <w:t>Социальное развитие Пригородного сельского поселения</w:t>
      </w:r>
      <w:r w:rsidRPr="00E21EF7">
        <w:rPr>
          <w:sz w:val="28"/>
          <w:szCs w:val="28"/>
        </w:rPr>
        <w:t xml:space="preserve"> </w:t>
      </w:r>
      <w:r w:rsidRPr="00E21EF7">
        <w:rPr>
          <w:kern w:val="2"/>
          <w:sz w:val="28"/>
          <w:szCs w:val="28"/>
        </w:rPr>
        <w:t>на 20</w:t>
      </w:r>
      <w:r>
        <w:rPr>
          <w:kern w:val="2"/>
          <w:sz w:val="28"/>
          <w:szCs w:val="28"/>
        </w:rPr>
        <w:t>20</w:t>
      </w:r>
      <w:r w:rsidRPr="00E21EF7">
        <w:rPr>
          <w:kern w:val="2"/>
          <w:sz w:val="28"/>
          <w:szCs w:val="28"/>
        </w:rPr>
        <w:t>-202</w:t>
      </w:r>
      <w:r>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4984"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49"/>
        <w:gridCol w:w="3492"/>
        <w:gridCol w:w="2268"/>
        <w:gridCol w:w="1015"/>
        <w:gridCol w:w="1134"/>
        <w:gridCol w:w="1079"/>
        <w:gridCol w:w="1134"/>
        <w:gridCol w:w="1134"/>
        <w:gridCol w:w="1134"/>
        <w:gridCol w:w="1024"/>
      </w:tblGrid>
      <w:tr w:rsidR="0034609A" w:rsidRPr="00797213" w:rsidTr="004C5159">
        <w:trPr>
          <w:tblCellSpacing w:w="5" w:type="nil"/>
          <w:jc w:val="center"/>
        </w:trPr>
        <w:tc>
          <w:tcPr>
            <w:tcW w:w="1649"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4C5159">
        <w:trPr>
          <w:tblCellSpacing w:w="5" w:type="nil"/>
          <w:jc w:val="center"/>
        </w:trPr>
        <w:tc>
          <w:tcPr>
            <w:tcW w:w="1649"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4C5159">
        <w:trPr>
          <w:tblHeader/>
          <w:tblCellSpacing w:w="5" w:type="nil"/>
          <w:jc w:val="center"/>
        </w:trPr>
        <w:tc>
          <w:tcPr>
            <w:tcW w:w="1649"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4C5159" w:rsidRPr="00797213" w:rsidRDefault="004C5159" w:rsidP="004C5159">
            <w:pPr>
              <w:pStyle w:val="ConsPlusCell"/>
              <w:spacing w:line="228" w:lineRule="auto"/>
              <w:jc w:val="both"/>
              <w:rPr>
                <w:kern w:val="2"/>
                <w:sz w:val="22"/>
                <w:szCs w:val="22"/>
              </w:rPr>
            </w:pPr>
            <w:r w:rsidRPr="005354DE">
              <w:rPr>
                <w:kern w:val="2"/>
                <w:sz w:val="22"/>
                <w:szCs w:val="22"/>
              </w:rPr>
              <w:t>Социальное развитие Пригородного сельского поселения на 2020-2026 годы</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Pr="00EB5AB3" w:rsidRDefault="004C5159" w:rsidP="004C5159">
            <w:pPr>
              <w:pStyle w:val="ConsPlusCell"/>
              <w:jc w:val="center"/>
              <w:rPr>
                <w:kern w:val="2"/>
                <w:sz w:val="22"/>
                <w:szCs w:val="22"/>
              </w:rPr>
            </w:pPr>
            <w:r>
              <w:rPr>
                <w:kern w:val="2"/>
                <w:sz w:val="22"/>
                <w:szCs w:val="22"/>
              </w:rPr>
              <w:t>6156,4</w:t>
            </w:r>
          </w:p>
        </w:tc>
        <w:tc>
          <w:tcPr>
            <w:tcW w:w="1134" w:type="dxa"/>
          </w:tcPr>
          <w:p w:rsidR="004C5159" w:rsidRPr="00FF365F" w:rsidRDefault="004C5159" w:rsidP="004C5159">
            <w:pPr>
              <w:pStyle w:val="ConsPlusCell"/>
              <w:jc w:val="center"/>
              <w:rPr>
                <w:kern w:val="2"/>
                <w:sz w:val="22"/>
                <w:szCs w:val="22"/>
              </w:rPr>
            </w:pPr>
            <w:r>
              <w:rPr>
                <w:kern w:val="2"/>
                <w:sz w:val="22"/>
                <w:szCs w:val="22"/>
              </w:rPr>
              <w:t>6141,9</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6485,0</w:t>
            </w:r>
          </w:p>
        </w:tc>
        <w:tc>
          <w:tcPr>
            <w:tcW w:w="1134" w:type="dxa"/>
          </w:tcPr>
          <w:p w:rsidR="004C5159" w:rsidRPr="00D27A98" w:rsidRDefault="004C5159" w:rsidP="004C5159">
            <w:pPr>
              <w:ind w:left="-57" w:right="-57"/>
              <w:jc w:val="center"/>
              <w:rPr>
                <w:kern w:val="2"/>
                <w:sz w:val="22"/>
                <w:szCs w:val="22"/>
              </w:rPr>
            </w:pPr>
            <w:r>
              <w:rPr>
                <w:kern w:val="2"/>
                <w:sz w:val="22"/>
                <w:szCs w:val="22"/>
              </w:rPr>
              <w:t>6790,0</w:t>
            </w:r>
          </w:p>
        </w:tc>
        <w:tc>
          <w:tcPr>
            <w:tcW w:w="1134" w:type="dxa"/>
          </w:tcPr>
          <w:p w:rsidR="004C5159" w:rsidRPr="007B738D" w:rsidRDefault="004C5159" w:rsidP="004C5159">
            <w:pPr>
              <w:ind w:left="-57" w:right="-57"/>
              <w:jc w:val="center"/>
              <w:rPr>
                <w:kern w:val="2"/>
                <w:sz w:val="22"/>
                <w:szCs w:val="22"/>
              </w:rPr>
            </w:pPr>
            <w:r>
              <w:rPr>
                <w:kern w:val="2"/>
                <w:sz w:val="22"/>
                <w:szCs w:val="22"/>
              </w:rPr>
              <w:t>7108,0</w:t>
            </w:r>
          </w:p>
        </w:tc>
        <w:tc>
          <w:tcPr>
            <w:tcW w:w="1134" w:type="dxa"/>
          </w:tcPr>
          <w:p w:rsidR="004C5159" w:rsidRPr="00BC1253" w:rsidRDefault="004C5159" w:rsidP="004C5159">
            <w:pPr>
              <w:ind w:left="-57" w:right="-57"/>
              <w:jc w:val="center"/>
              <w:rPr>
                <w:kern w:val="2"/>
                <w:sz w:val="22"/>
                <w:szCs w:val="22"/>
              </w:rPr>
            </w:pPr>
            <w:r>
              <w:rPr>
                <w:kern w:val="2"/>
                <w:sz w:val="22"/>
                <w:szCs w:val="22"/>
              </w:rPr>
              <w:t>7445</w:t>
            </w:r>
            <w:r w:rsidR="00E37895">
              <w:rPr>
                <w:kern w:val="2"/>
                <w:sz w:val="22"/>
                <w:szCs w:val="22"/>
              </w:rPr>
              <w:t>,0</w:t>
            </w:r>
          </w:p>
        </w:tc>
        <w:tc>
          <w:tcPr>
            <w:tcW w:w="1024" w:type="dxa"/>
          </w:tcPr>
          <w:p w:rsidR="004C5159" w:rsidRDefault="0063677B" w:rsidP="004C5159">
            <w:pPr>
              <w:ind w:left="-57" w:right="-57"/>
              <w:jc w:val="center"/>
              <w:rPr>
                <w:kern w:val="2"/>
                <w:sz w:val="22"/>
                <w:szCs w:val="22"/>
              </w:rPr>
            </w:pPr>
            <w:r>
              <w:rPr>
                <w:kern w:val="2"/>
                <w:sz w:val="22"/>
                <w:szCs w:val="22"/>
              </w:rPr>
              <w:t>8888</w:t>
            </w:r>
            <w:r w:rsidR="004C5159">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Pr="00EB5AB3" w:rsidRDefault="004C5159" w:rsidP="004C5159">
            <w:pPr>
              <w:pStyle w:val="ConsPlusCell"/>
              <w:jc w:val="center"/>
              <w:rPr>
                <w:kern w:val="2"/>
                <w:sz w:val="22"/>
                <w:szCs w:val="22"/>
              </w:rPr>
            </w:pPr>
            <w:r>
              <w:rPr>
                <w:kern w:val="2"/>
                <w:sz w:val="22"/>
                <w:szCs w:val="22"/>
              </w:rPr>
              <w:t>6156,4</w:t>
            </w:r>
          </w:p>
        </w:tc>
        <w:tc>
          <w:tcPr>
            <w:tcW w:w="1134" w:type="dxa"/>
          </w:tcPr>
          <w:p w:rsidR="004C5159" w:rsidRPr="00FF365F" w:rsidRDefault="004C5159" w:rsidP="004C5159">
            <w:pPr>
              <w:pStyle w:val="ConsPlusCell"/>
              <w:jc w:val="center"/>
              <w:rPr>
                <w:kern w:val="2"/>
                <w:sz w:val="22"/>
                <w:szCs w:val="22"/>
              </w:rPr>
            </w:pPr>
            <w:r>
              <w:rPr>
                <w:kern w:val="2"/>
                <w:sz w:val="22"/>
                <w:szCs w:val="22"/>
              </w:rPr>
              <w:t>6141,9</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6485,0</w:t>
            </w:r>
          </w:p>
        </w:tc>
        <w:tc>
          <w:tcPr>
            <w:tcW w:w="1134" w:type="dxa"/>
          </w:tcPr>
          <w:p w:rsidR="004C5159" w:rsidRPr="00D27A98" w:rsidRDefault="004C5159" w:rsidP="004C5159">
            <w:pPr>
              <w:ind w:left="-57" w:right="-57"/>
              <w:jc w:val="center"/>
              <w:rPr>
                <w:kern w:val="2"/>
                <w:sz w:val="22"/>
                <w:szCs w:val="22"/>
              </w:rPr>
            </w:pPr>
            <w:r>
              <w:rPr>
                <w:kern w:val="2"/>
                <w:sz w:val="22"/>
                <w:szCs w:val="22"/>
              </w:rPr>
              <w:t>6790,0</w:t>
            </w:r>
          </w:p>
        </w:tc>
        <w:tc>
          <w:tcPr>
            <w:tcW w:w="1134" w:type="dxa"/>
          </w:tcPr>
          <w:p w:rsidR="004C5159" w:rsidRPr="007B738D" w:rsidRDefault="004C5159" w:rsidP="004C5159">
            <w:pPr>
              <w:ind w:left="-57" w:right="-57"/>
              <w:jc w:val="center"/>
              <w:rPr>
                <w:kern w:val="2"/>
                <w:sz w:val="22"/>
                <w:szCs w:val="22"/>
              </w:rPr>
            </w:pPr>
            <w:r>
              <w:rPr>
                <w:kern w:val="2"/>
                <w:sz w:val="22"/>
                <w:szCs w:val="22"/>
              </w:rPr>
              <w:t>7108,0</w:t>
            </w:r>
          </w:p>
        </w:tc>
        <w:tc>
          <w:tcPr>
            <w:tcW w:w="1134" w:type="dxa"/>
          </w:tcPr>
          <w:p w:rsidR="004C5159" w:rsidRPr="00BC1253" w:rsidRDefault="004C5159" w:rsidP="004C5159">
            <w:pPr>
              <w:ind w:left="-57" w:right="-57"/>
              <w:jc w:val="center"/>
              <w:rPr>
                <w:kern w:val="2"/>
                <w:sz w:val="22"/>
                <w:szCs w:val="22"/>
              </w:rPr>
            </w:pPr>
            <w:r>
              <w:rPr>
                <w:kern w:val="2"/>
                <w:sz w:val="22"/>
                <w:szCs w:val="22"/>
              </w:rPr>
              <w:t>7445</w:t>
            </w:r>
            <w:r w:rsidR="00E37895">
              <w:rPr>
                <w:kern w:val="2"/>
                <w:sz w:val="22"/>
                <w:szCs w:val="22"/>
              </w:rPr>
              <w:t>,0</w:t>
            </w:r>
          </w:p>
        </w:tc>
        <w:tc>
          <w:tcPr>
            <w:tcW w:w="1024" w:type="dxa"/>
          </w:tcPr>
          <w:p w:rsidR="004C5159" w:rsidRDefault="0063677B" w:rsidP="004C5159">
            <w:pPr>
              <w:ind w:left="-57" w:right="-57"/>
              <w:jc w:val="center"/>
              <w:rPr>
                <w:kern w:val="2"/>
                <w:sz w:val="22"/>
                <w:szCs w:val="22"/>
              </w:rPr>
            </w:pPr>
            <w:r>
              <w:rPr>
                <w:kern w:val="2"/>
                <w:sz w:val="22"/>
                <w:szCs w:val="22"/>
              </w:rPr>
              <w:t>8888</w:t>
            </w:r>
            <w:r w:rsidR="004C5159">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52114F">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52114F">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Pr>
                <w:kern w:val="2"/>
                <w:sz w:val="22"/>
                <w:szCs w:val="22"/>
              </w:rPr>
              <w:t>Подпрограмма 1.</w:t>
            </w:r>
          </w:p>
        </w:tc>
        <w:tc>
          <w:tcPr>
            <w:tcW w:w="3492" w:type="dxa"/>
            <w:vMerge w:val="restart"/>
          </w:tcPr>
          <w:p w:rsidR="004C5159" w:rsidRPr="00797213" w:rsidRDefault="004C5159" w:rsidP="004C5159">
            <w:pPr>
              <w:pStyle w:val="ConsPlusCell"/>
              <w:spacing w:line="228" w:lineRule="auto"/>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4C5159" w:rsidRPr="00797213" w:rsidRDefault="00D361D6" w:rsidP="004C5159">
            <w:pPr>
              <w:pStyle w:val="ConsPlusCell"/>
              <w:spacing w:line="228" w:lineRule="auto"/>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t>1988,1</w:t>
            </w:r>
          </w:p>
        </w:tc>
        <w:tc>
          <w:tcPr>
            <w:tcW w:w="1134" w:type="dxa"/>
          </w:tcPr>
          <w:p w:rsidR="004C5159" w:rsidRDefault="004C5159" w:rsidP="004C5159">
            <w:pPr>
              <w:jc w:val="center"/>
            </w:pPr>
            <w:r>
              <w:t>1973,6</w:t>
            </w:r>
          </w:p>
        </w:tc>
        <w:tc>
          <w:tcPr>
            <w:tcW w:w="1079" w:type="dxa"/>
          </w:tcPr>
          <w:p w:rsidR="004C5159" w:rsidRPr="004A3F60" w:rsidRDefault="004C5159" w:rsidP="004C5159">
            <w:pPr>
              <w:jc w:val="center"/>
            </w:pPr>
            <w:r>
              <w:t>2087,0</w:t>
            </w:r>
          </w:p>
        </w:tc>
        <w:tc>
          <w:tcPr>
            <w:tcW w:w="1134" w:type="dxa"/>
          </w:tcPr>
          <w:p w:rsidR="004C5159" w:rsidRPr="00D27A98" w:rsidRDefault="004C5159" w:rsidP="004C5159">
            <w:pPr>
              <w:jc w:val="center"/>
            </w:pPr>
            <w:r>
              <w:t>2192,0</w:t>
            </w:r>
          </w:p>
        </w:tc>
        <w:tc>
          <w:tcPr>
            <w:tcW w:w="1134" w:type="dxa"/>
          </w:tcPr>
          <w:p w:rsidR="004C5159" w:rsidRPr="00686FDC" w:rsidRDefault="004C5159" w:rsidP="004C5159">
            <w:pPr>
              <w:jc w:val="center"/>
            </w:pPr>
            <w:r>
              <w:t>2301,0</w:t>
            </w:r>
          </w:p>
        </w:tc>
        <w:tc>
          <w:tcPr>
            <w:tcW w:w="1134" w:type="dxa"/>
          </w:tcPr>
          <w:p w:rsidR="004C5159" w:rsidRPr="00BC1253" w:rsidRDefault="004C5159" w:rsidP="004C5159">
            <w:pPr>
              <w:jc w:val="center"/>
            </w:pPr>
            <w:r>
              <w:t>2417,0</w:t>
            </w:r>
          </w:p>
        </w:tc>
        <w:tc>
          <w:tcPr>
            <w:tcW w:w="1024" w:type="dxa"/>
          </w:tcPr>
          <w:p w:rsidR="004C5159" w:rsidRPr="001C6D79" w:rsidRDefault="00FD0D4E" w:rsidP="004C5159">
            <w:pPr>
              <w:jc w:val="center"/>
              <w:rPr>
                <w:kern w:val="2"/>
                <w:sz w:val="22"/>
                <w:szCs w:val="22"/>
              </w:rPr>
            </w:pPr>
            <w:r>
              <w:rPr>
                <w:kern w:val="2"/>
                <w:sz w:val="22"/>
                <w:szCs w:val="22"/>
              </w:rPr>
              <w:t>3629,0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t>1988,1</w:t>
            </w:r>
          </w:p>
        </w:tc>
        <w:tc>
          <w:tcPr>
            <w:tcW w:w="1134" w:type="dxa"/>
          </w:tcPr>
          <w:p w:rsidR="004C5159" w:rsidRDefault="004C5159" w:rsidP="004C5159">
            <w:pPr>
              <w:jc w:val="center"/>
            </w:pPr>
            <w:r>
              <w:t>1973,6</w:t>
            </w:r>
          </w:p>
        </w:tc>
        <w:tc>
          <w:tcPr>
            <w:tcW w:w="1079" w:type="dxa"/>
          </w:tcPr>
          <w:p w:rsidR="004C5159" w:rsidRPr="004A3F60" w:rsidRDefault="004C5159" w:rsidP="004C5159">
            <w:pPr>
              <w:jc w:val="center"/>
            </w:pPr>
            <w:r>
              <w:t>2087,0</w:t>
            </w:r>
          </w:p>
        </w:tc>
        <w:tc>
          <w:tcPr>
            <w:tcW w:w="1134" w:type="dxa"/>
          </w:tcPr>
          <w:p w:rsidR="004C5159" w:rsidRPr="00D27A98" w:rsidRDefault="004C5159" w:rsidP="004C5159">
            <w:pPr>
              <w:jc w:val="center"/>
            </w:pPr>
            <w:r>
              <w:t>2192,0</w:t>
            </w:r>
          </w:p>
        </w:tc>
        <w:tc>
          <w:tcPr>
            <w:tcW w:w="1134" w:type="dxa"/>
          </w:tcPr>
          <w:p w:rsidR="004C5159" w:rsidRPr="00686FDC" w:rsidRDefault="004C5159" w:rsidP="004C5159">
            <w:pPr>
              <w:jc w:val="center"/>
            </w:pPr>
            <w:r>
              <w:t>2301,0</w:t>
            </w:r>
          </w:p>
        </w:tc>
        <w:tc>
          <w:tcPr>
            <w:tcW w:w="1134" w:type="dxa"/>
          </w:tcPr>
          <w:p w:rsidR="004C5159" w:rsidRPr="00BC1253" w:rsidRDefault="004C5159" w:rsidP="004C5159">
            <w:pPr>
              <w:jc w:val="center"/>
            </w:pPr>
            <w:r>
              <w:t>2417,0</w:t>
            </w:r>
          </w:p>
        </w:tc>
        <w:tc>
          <w:tcPr>
            <w:tcW w:w="1024" w:type="dxa"/>
          </w:tcPr>
          <w:p w:rsidR="004C5159" w:rsidRPr="001C6D79" w:rsidRDefault="00FD0D4E" w:rsidP="004C5159">
            <w:pPr>
              <w:jc w:val="center"/>
              <w:rPr>
                <w:kern w:val="2"/>
                <w:sz w:val="22"/>
                <w:szCs w:val="22"/>
              </w:rPr>
            </w:pPr>
            <w:r>
              <w:rPr>
                <w:kern w:val="2"/>
                <w:sz w:val="22"/>
                <w:szCs w:val="22"/>
              </w:rPr>
              <w:t>3629,0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lastRenderedPageBreak/>
              <w:t xml:space="preserve">Основное мероприятие </w:t>
            </w:r>
            <w:r>
              <w:rPr>
                <w:kern w:val="2"/>
                <w:sz w:val="22"/>
                <w:szCs w:val="22"/>
              </w:rPr>
              <w:t>1.</w:t>
            </w:r>
            <w:r w:rsidRPr="00797213">
              <w:rPr>
                <w:kern w:val="2"/>
                <w:sz w:val="22"/>
                <w:szCs w:val="22"/>
              </w:rPr>
              <w:t>2</w:t>
            </w:r>
          </w:p>
        </w:tc>
        <w:tc>
          <w:tcPr>
            <w:tcW w:w="3492" w:type="dxa"/>
            <w:vMerge w:val="restart"/>
          </w:tcPr>
          <w:p w:rsidR="004C5159" w:rsidRPr="00797213" w:rsidRDefault="00D361D6" w:rsidP="004C5159">
            <w:pPr>
              <w:pStyle w:val="ConsPlusCell"/>
              <w:jc w:val="both"/>
              <w:rPr>
                <w:kern w:val="2"/>
                <w:sz w:val="22"/>
                <w:szCs w:val="22"/>
              </w:rPr>
            </w:pPr>
            <w:r w:rsidRPr="00420668">
              <w:rPr>
                <w:sz w:val="22"/>
                <w:szCs w:val="22"/>
              </w:rPr>
              <w:t>Развитие физической культуры и спорта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t>361,0</w:t>
            </w:r>
          </w:p>
        </w:tc>
        <w:tc>
          <w:tcPr>
            <w:tcW w:w="1134" w:type="dxa"/>
          </w:tcPr>
          <w:p w:rsidR="004C5159" w:rsidRDefault="004C5159" w:rsidP="004C5159">
            <w:pPr>
              <w:jc w:val="center"/>
            </w:pPr>
            <w:r>
              <w:t>361,0</w:t>
            </w:r>
          </w:p>
        </w:tc>
        <w:tc>
          <w:tcPr>
            <w:tcW w:w="1079" w:type="dxa"/>
          </w:tcPr>
          <w:p w:rsidR="004C5159" w:rsidRPr="004A3F60" w:rsidRDefault="004C5159" w:rsidP="004C5159">
            <w:pPr>
              <w:jc w:val="center"/>
            </w:pPr>
            <w:r>
              <w:t>400,0</w:t>
            </w:r>
          </w:p>
        </w:tc>
        <w:tc>
          <w:tcPr>
            <w:tcW w:w="1134" w:type="dxa"/>
          </w:tcPr>
          <w:p w:rsidR="004C5159" w:rsidRPr="00D27A98" w:rsidRDefault="004C5159" w:rsidP="004C5159">
            <w:pPr>
              <w:jc w:val="center"/>
            </w:pPr>
            <w:r>
              <w:t>400,0</w:t>
            </w:r>
          </w:p>
        </w:tc>
        <w:tc>
          <w:tcPr>
            <w:tcW w:w="1134" w:type="dxa"/>
          </w:tcPr>
          <w:p w:rsidR="004C5159" w:rsidRPr="00686FDC" w:rsidRDefault="004C5159" w:rsidP="004C5159">
            <w:pPr>
              <w:jc w:val="center"/>
            </w:pPr>
            <w:r>
              <w:t>400,0</w:t>
            </w:r>
          </w:p>
        </w:tc>
        <w:tc>
          <w:tcPr>
            <w:tcW w:w="1134" w:type="dxa"/>
          </w:tcPr>
          <w:p w:rsidR="004C5159" w:rsidRPr="00BC1253" w:rsidRDefault="004C5159" w:rsidP="004C5159">
            <w:pPr>
              <w:jc w:val="center"/>
            </w:pPr>
            <w:r>
              <w:t>400,0</w:t>
            </w:r>
          </w:p>
        </w:tc>
        <w:tc>
          <w:tcPr>
            <w:tcW w:w="1024" w:type="dxa"/>
          </w:tcPr>
          <w:p w:rsidR="004C5159" w:rsidRPr="00890E55" w:rsidRDefault="004C5159" w:rsidP="004C5159">
            <w:pPr>
              <w:jc w:val="center"/>
              <w:rPr>
                <w:kern w:val="2"/>
                <w:sz w:val="22"/>
                <w:szCs w:val="22"/>
              </w:rPr>
            </w:pPr>
            <w:r>
              <w:rPr>
                <w:kern w:val="2"/>
                <w:sz w:val="22"/>
                <w:szCs w:val="22"/>
              </w:rPr>
              <w:t>400,0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t>361,0</w:t>
            </w:r>
          </w:p>
        </w:tc>
        <w:tc>
          <w:tcPr>
            <w:tcW w:w="1134" w:type="dxa"/>
          </w:tcPr>
          <w:p w:rsidR="004C5159" w:rsidRDefault="004C5159" w:rsidP="004C5159">
            <w:pPr>
              <w:jc w:val="center"/>
            </w:pPr>
            <w:r>
              <w:t>361,0</w:t>
            </w:r>
          </w:p>
        </w:tc>
        <w:tc>
          <w:tcPr>
            <w:tcW w:w="1079" w:type="dxa"/>
          </w:tcPr>
          <w:p w:rsidR="004C5159" w:rsidRPr="004A3F60" w:rsidRDefault="004C5159" w:rsidP="004C5159">
            <w:pPr>
              <w:jc w:val="center"/>
            </w:pPr>
            <w:r>
              <w:t>400,0</w:t>
            </w:r>
          </w:p>
        </w:tc>
        <w:tc>
          <w:tcPr>
            <w:tcW w:w="1134" w:type="dxa"/>
          </w:tcPr>
          <w:p w:rsidR="004C5159" w:rsidRPr="00D27A98" w:rsidRDefault="004C5159" w:rsidP="004C5159">
            <w:pPr>
              <w:jc w:val="center"/>
            </w:pPr>
            <w:r>
              <w:t>400,0</w:t>
            </w:r>
          </w:p>
        </w:tc>
        <w:tc>
          <w:tcPr>
            <w:tcW w:w="1134" w:type="dxa"/>
          </w:tcPr>
          <w:p w:rsidR="004C5159" w:rsidRPr="00686FDC" w:rsidRDefault="004C5159" w:rsidP="004C5159">
            <w:pPr>
              <w:jc w:val="center"/>
            </w:pPr>
            <w:r>
              <w:t>400,0</w:t>
            </w:r>
          </w:p>
        </w:tc>
        <w:tc>
          <w:tcPr>
            <w:tcW w:w="1134" w:type="dxa"/>
          </w:tcPr>
          <w:p w:rsidR="004C5159" w:rsidRPr="00BC1253" w:rsidRDefault="004C5159" w:rsidP="004C5159">
            <w:pPr>
              <w:jc w:val="center"/>
            </w:pPr>
            <w:r>
              <w:t>400,0</w:t>
            </w:r>
          </w:p>
        </w:tc>
        <w:tc>
          <w:tcPr>
            <w:tcW w:w="1024" w:type="dxa"/>
          </w:tcPr>
          <w:p w:rsidR="004C5159" w:rsidRPr="00890E55" w:rsidRDefault="004C5159" w:rsidP="004C5159">
            <w:pPr>
              <w:jc w:val="center"/>
              <w:rPr>
                <w:kern w:val="2"/>
                <w:sz w:val="22"/>
                <w:szCs w:val="22"/>
              </w:rPr>
            </w:pPr>
            <w:r>
              <w:rPr>
                <w:kern w:val="2"/>
                <w:sz w:val="22"/>
                <w:szCs w:val="22"/>
              </w:rPr>
              <w:t>400,0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1.3</w:t>
            </w:r>
          </w:p>
        </w:tc>
        <w:tc>
          <w:tcPr>
            <w:tcW w:w="3492" w:type="dxa"/>
            <w:vMerge w:val="restart"/>
          </w:tcPr>
          <w:p w:rsidR="004C5159" w:rsidRPr="00797213" w:rsidRDefault="004C5159" w:rsidP="004C5159">
            <w:pPr>
              <w:pStyle w:val="ConsPlusCell"/>
              <w:spacing w:line="228" w:lineRule="auto"/>
              <w:rPr>
                <w:kern w:val="2"/>
                <w:sz w:val="22"/>
                <w:szCs w:val="22"/>
              </w:rPr>
            </w:pPr>
            <w:r w:rsidRPr="00797213">
              <w:rPr>
                <w:sz w:val="22"/>
                <w:szCs w:val="22"/>
              </w:rPr>
              <w:t>Обеспечение реализации муниципальной программы</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Pr="004C5159" w:rsidRDefault="004C5159" w:rsidP="004C5159">
            <w:pPr>
              <w:pStyle w:val="ConsPlusCell"/>
              <w:jc w:val="center"/>
              <w:rPr>
                <w:kern w:val="2"/>
                <w:sz w:val="22"/>
                <w:szCs w:val="22"/>
              </w:rPr>
            </w:pPr>
            <w:r w:rsidRPr="004C5159">
              <w:rPr>
                <w:kern w:val="2"/>
                <w:sz w:val="22"/>
                <w:szCs w:val="22"/>
              </w:rPr>
              <w:t>3807,3</w:t>
            </w:r>
          </w:p>
        </w:tc>
        <w:tc>
          <w:tcPr>
            <w:tcW w:w="1134" w:type="dxa"/>
          </w:tcPr>
          <w:p w:rsidR="004C5159" w:rsidRPr="004C5159" w:rsidRDefault="004C5159" w:rsidP="004C5159">
            <w:pPr>
              <w:pStyle w:val="ConsPlusCell"/>
              <w:jc w:val="center"/>
              <w:rPr>
                <w:kern w:val="2"/>
                <w:sz w:val="22"/>
                <w:szCs w:val="22"/>
              </w:rPr>
            </w:pPr>
            <w:r>
              <w:rPr>
                <w:kern w:val="2"/>
                <w:sz w:val="22"/>
                <w:szCs w:val="22"/>
              </w:rPr>
              <w:t>3807,3</w:t>
            </w:r>
          </w:p>
        </w:tc>
        <w:tc>
          <w:tcPr>
            <w:tcW w:w="1079" w:type="dxa"/>
          </w:tcPr>
          <w:p w:rsidR="004C5159" w:rsidRPr="004C5159" w:rsidRDefault="004C5159" w:rsidP="004C5159">
            <w:pPr>
              <w:pStyle w:val="ConsPlusCell"/>
              <w:ind w:left="-57" w:right="-57"/>
              <w:jc w:val="center"/>
              <w:rPr>
                <w:kern w:val="2"/>
                <w:sz w:val="22"/>
                <w:szCs w:val="22"/>
              </w:rPr>
            </w:pPr>
            <w:r>
              <w:rPr>
                <w:kern w:val="2"/>
                <w:sz w:val="22"/>
                <w:szCs w:val="22"/>
              </w:rPr>
              <w:t>3998,0</w:t>
            </w:r>
          </w:p>
        </w:tc>
        <w:tc>
          <w:tcPr>
            <w:tcW w:w="1134" w:type="dxa"/>
          </w:tcPr>
          <w:p w:rsidR="004C5159" w:rsidRPr="004C5159" w:rsidRDefault="004C5159" w:rsidP="004C5159">
            <w:pPr>
              <w:ind w:left="-57" w:right="-57"/>
              <w:jc w:val="center"/>
              <w:rPr>
                <w:kern w:val="2"/>
                <w:sz w:val="22"/>
                <w:szCs w:val="22"/>
              </w:rPr>
            </w:pPr>
            <w:r>
              <w:rPr>
                <w:kern w:val="2"/>
                <w:sz w:val="22"/>
                <w:szCs w:val="22"/>
              </w:rPr>
              <w:t>4198,0</w:t>
            </w:r>
          </w:p>
        </w:tc>
        <w:tc>
          <w:tcPr>
            <w:tcW w:w="1134" w:type="dxa"/>
          </w:tcPr>
          <w:p w:rsidR="004C5159" w:rsidRPr="004C5159" w:rsidRDefault="004C5159" w:rsidP="004C5159">
            <w:pPr>
              <w:ind w:left="-57" w:right="-57"/>
              <w:jc w:val="center"/>
              <w:rPr>
                <w:kern w:val="2"/>
                <w:sz w:val="22"/>
                <w:szCs w:val="22"/>
              </w:rPr>
            </w:pPr>
            <w:r>
              <w:rPr>
                <w:kern w:val="2"/>
                <w:sz w:val="22"/>
                <w:szCs w:val="22"/>
              </w:rPr>
              <w:t>4407,0</w:t>
            </w:r>
          </w:p>
        </w:tc>
        <w:tc>
          <w:tcPr>
            <w:tcW w:w="1134" w:type="dxa"/>
          </w:tcPr>
          <w:p w:rsidR="004C5159" w:rsidRPr="004C5159" w:rsidRDefault="004C5159" w:rsidP="004C5159">
            <w:pPr>
              <w:ind w:left="-57" w:right="-57"/>
              <w:jc w:val="center"/>
              <w:rPr>
                <w:kern w:val="2"/>
                <w:sz w:val="22"/>
                <w:szCs w:val="22"/>
              </w:rPr>
            </w:pPr>
            <w:r>
              <w:rPr>
                <w:kern w:val="2"/>
                <w:sz w:val="22"/>
                <w:szCs w:val="22"/>
              </w:rPr>
              <w:t>4628,0</w:t>
            </w:r>
          </w:p>
        </w:tc>
        <w:tc>
          <w:tcPr>
            <w:tcW w:w="1024" w:type="dxa"/>
          </w:tcPr>
          <w:p w:rsidR="004C5159" w:rsidRPr="004C5159" w:rsidRDefault="004C5159" w:rsidP="004C5159">
            <w:pPr>
              <w:ind w:left="-57" w:right="-57"/>
              <w:jc w:val="center"/>
              <w:rPr>
                <w:kern w:val="2"/>
                <w:sz w:val="22"/>
                <w:szCs w:val="22"/>
              </w:rPr>
            </w:pPr>
            <w:r>
              <w:rPr>
                <w:kern w:val="2"/>
                <w:sz w:val="22"/>
                <w:szCs w:val="22"/>
              </w:rPr>
              <w:t>4859,0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Pr>
                <w:kern w:val="2"/>
                <w:sz w:val="22"/>
                <w:szCs w:val="22"/>
              </w:rPr>
              <w:t>0</w:t>
            </w:r>
          </w:p>
        </w:tc>
        <w:tc>
          <w:tcPr>
            <w:tcW w:w="1079" w:type="dxa"/>
          </w:tcPr>
          <w:p w:rsidR="004C5159" w:rsidRDefault="004C5159" w:rsidP="004C5159">
            <w:pPr>
              <w:jc w:val="center"/>
            </w:pPr>
            <w:r>
              <w:t>0</w:t>
            </w:r>
          </w:p>
        </w:tc>
        <w:tc>
          <w:tcPr>
            <w:tcW w:w="1134" w:type="dxa"/>
          </w:tcPr>
          <w:p w:rsidR="004C5159" w:rsidRPr="00B05821" w:rsidRDefault="004C5159" w:rsidP="004C5159">
            <w:pPr>
              <w:jc w:val="center"/>
              <w:rPr>
                <w:sz w:val="22"/>
                <w:szCs w:val="22"/>
              </w:rPr>
            </w:pPr>
            <w:r>
              <w:rPr>
                <w:sz w:val="22"/>
                <w:szCs w:val="22"/>
              </w:rPr>
              <w:t>0</w:t>
            </w:r>
          </w:p>
        </w:tc>
        <w:tc>
          <w:tcPr>
            <w:tcW w:w="1134" w:type="dxa"/>
          </w:tcPr>
          <w:p w:rsidR="004C5159" w:rsidRPr="00B05821" w:rsidRDefault="004C5159" w:rsidP="004C5159">
            <w:pPr>
              <w:jc w:val="center"/>
              <w:rPr>
                <w:sz w:val="22"/>
                <w:szCs w:val="22"/>
              </w:rPr>
            </w:pPr>
            <w:r>
              <w:rPr>
                <w:sz w:val="22"/>
                <w:szCs w:val="22"/>
              </w:rPr>
              <w:t>0</w:t>
            </w:r>
          </w:p>
        </w:tc>
        <w:tc>
          <w:tcPr>
            <w:tcW w:w="1134" w:type="dxa"/>
          </w:tcPr>
          <w:p w:rsidR="004C5159" w:rsidRPr="00B05821" w:rsidRDefault="004C5159" w:rsidP="004C5159">
            <w:pPr>
              <w:jc w:val="center"/>
              <w:rPr>
                <w:sz w:val="22"/>
                <w:szCs w:val="22"/>
              </w:rPr>
            </w:pPr>
            <w:r>
              <w:rPr>
                <w:sz w:val="22"/>
                <w:szCs w:val="22"/>
              </w:rPr>
              <w:t>0</w:t>
            </w:r>
          </w:p>
        </w:tc>
        <w:tc>
          <w:tcPr>
            <w:tcW w:w="1024" w:type="dxa"/>
          </w:tcPr>
          <w:p w:rsidR="004C5159" w:rsidRPr="00B05821" w:rsidRDefault="004C5159" w:rsidP="004C5159">
            <w:pPr>
              <w:jc w:val="center"/>
              <w:rPr>
                <w:sz w:val="22"/>
                <w:szCs w:val="22"/>
              </w:rPr>
            </w:pPr>
            <w:r>
              <w:rPr>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Pr="00EB5AB3" w:rsidRDefault="004C5159" w:rsidP="004C5159">
            <w:pPr>
              <w:pStyle w:val="ConsPlusCell"/>
              <w:jc w:val="center"/>
              <w:rPr>
                <w:kern w:val="2"/>
                <w:sz w:val="22"/>
                <w:szCs w:val="22"/>
              </w:rPr>
            </w:pPr>
            <w:r>
              <w:rPr>
                <w:kern w:val="2"/>
                <w:sz w:val="22"/>
                <w:szCs w:val="22"/>
              </w:rPr>
              <w:t>3807,3</w:t>
            </w:r>
          </w:p>
        </w:tc>
        <w:tc>
          <w:tcPr>
            <w:tcW w:w="1134" w:type="dxa"/>
          </w:tcPr>
          <w:p w:rsidR="004C5159" w:rsidRPr="00FF365F" w:rsidRDefault="004C5159" w:rsidP="004C5159">
            <w:pPr>
              <w:pStyle w:val="ConsPlusCell"/>
              <w:jc w:val="center"/>
              <w:rPr>
                <w:kern w:val="2"/>
                <w:sz w:val="22"/>
                <w:szCs w:val="22"/>
              </w:rPr>
            </w:pPr>
            <w:r>
              <w:rPr>
                <w:kern w:val="2"/>
                <w:sz w:val="22"/>
                <w:szCs w:val="22"/>
              </w:rPr>
              <w:t>3807,3</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3998,0</w:t>
            </w:r>
          </w:p>
        </w:tc>
        <w:tc>
          <w:tcPr>
            <w:tcW w:w="1134" w:type="dxa"/>
          </w:tcPr>
          <w:p w:rsidR="004C5159" w:rsidRPr="00D27A98" w:rsidRDefault="004C5159" w:rsidP="004C5159">
            <w:pPr>
              <w:ind w:left="-57" w:right="-57"/>
              <w:jc w:val="center"/>
              <w:rPr>
                <w:kern w:val="2"/>
                <w:sz w:val="22"/>
                <w:szCs w:val="22"/>
              </w:rPr>
            </w:pPr>
            <w:r>
              <w:rPr>
                <w:kern w:val="2"/>
                <w:sz w:val="22"/>
                <w:szCs w:val="22"/>
              </w:rPr>
              <w:t>4198,0</w:t>
            </w:r>
          </w:p>
        </w:tc>
        <w:tc>
          <w:tcPr>
            <w:tcW w:w="1134" w:type="dxa"/>
          </w:tcPr>
          <w:p w:rsidR="004C5159" w:rsidRPr="007B738D" w:rsidRDefault="004C5159" w:rsidP="004C5159">
            <w:pPr>
              <w:ind w:left="-57" w:right="-57"/>
              <w:jc w:val="center"/>
              <w:rPr>
                <w:kern w:val="2"/>
                <w:sz w:val="22"/>
                <w:szCs w:val="22"/>
              </w:rPr>
            </w:pPr>
            <w:r>
              <w:rPr>
                <w:kern w:val="2"/>
                <w:sz w:val="22"/>
                <w:szCs w:val="22"/>
              </w:rPr>
              <w:t>4407,0</w:t>
            </w:r>
          </w:p>
        </w:tc>
        <w:tc>
          <w:tcPr>
            <w:tcW w:w="1134" w:type="dxa"/>
          </w:tcPr>
          <w:p w:rsidR="004C5159" w:rsidRPr="00BC1253" w:rsidRDefault="004C5159" w:rsidP="004C5159">
            <w:pPr>
              <w:ind w:left="-57" w:right="-57"/>
              <w:jc w:val="center"/>
              <w:rPr>
                <w:kern w:val="2"/>
                <w:sz w:val="22"/>
                <w:szCs w:val="22"/>
              </w:rPr>
            </w:pPr>
            <w:r>
              <w:rPr>
                <w:kern w:val="2"/>
                <w:sz w:val="22"/>
                <w:szCs w:val="22"/>
              </w:rPr>
              <w:t>4628,0</w:t>
            </w:r>
          </w:p>
        </w:tc>
        <w:tc>
          <w:tcPr>
            <w:tcW w:w="1024" w:type="dxa"/>
          </w:tcPr>
          <w:p w:rsidR="004C5159" w:rsidRDefault="004C5159" w:rsidP="004C5159">
            <w:pPr>
              <w:ind w:left="-57" w:right="-57"/>
              <w:jc w:val="center"/>
              <w:rPr>
                <w:kern w:val="2"/>
                <w:sz w:val="22"/>
                <w:szCs w:val="22"/>
              </w:rPr>
            </w:pPr>
            <w:r>
              <w:rPr>
                <w:kern w:val="2"/>
                <w:sz w:val="22"/>
                <w:szCs w:val="22"/>
              </w:rPr>
              <w:t>4859,0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4C5159" w:rsidRDefault="004C5159" w:rsidP="00271F7C">
      <w:pPr>
        <w:jc w:val="center"/>
        <w:rPr>
          <w:kern w:val="2"/>
          <w:sz w:val="22"/>
          <w:szCs w:val="22"/>
        </w:rPr>
      </w:pPr>
    </w:p>
    <w:p w:rsidR="004C5159" w:rsidRDefault="004C5159" w:rsidP="00271F7C">
      <w:pPr>
        <w:jc w:val="center"/>
        <w:rPr>
          <w:kern w:val="2"/>
          <w:sz w:val="22"/>
          <w:szCs w:val="22"/>
        </w:rPr>
      </w:pPr>
    </w:p>
    <w:p w:rsidR="00900C16" w:rsidRDefault="00900C16" w:rsidP="00271F7C">
      <w:pPr>
        <w:jc w:val="center"/>
        <w:rPr>
          <w:kern w:val="2"/>
          <w:sz w:val="22"/>
          <w:szCs w:val="22"/>
        </w:rPr>
      </w:pPr>
    </w:p>
    <w:tbl>
      <w:tblPr>
        <w:tblW w:w="5387" w:type="dxa"/>
        <w:tblInd w:w="9747" w:type="dxa"/>
        <w:tblLook w:val="01E0" w:firstRow="1" w:lastRow="1" w:firstColumn="1" w:lastColumn="1" w:noHBand="0" w:noVBand="0"/>
      </w:tblPr>
      <w:tblGrid>
        <w:gridCol w:w="5387"/>
      </w:tblGrid>
      <w:tr w:rsidR="00271F7C" w:rsidTr="00326484">
        <w:tc>
          <w:tcPr>
            <w:tcW w:w="5387" w:type="dxa"/>
          </w:tcPr>
          <w:p w:rsidR="00A60AB5" w:rsidRDefault="00326484"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326484" w:rsidRDefault="00326484" w:rsidP="00326484">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326484" w:rsidP="00326484">
            <w:pPr>
              <w:suppressAutoHyphens/>
              <w:autoSpaceDE w:val="0"/>
              <w:autoSpaceDN w:val="0"/>
              <w:adjustRightInd w:val="0"/>
              <w:rPr>
                <w:kern w:val="2"/>
                <w:sz w:val="22"/>
                <w:szCs w:val="22"/>
              </w:rPr>
            </w:pPr>
            <w:r>
              <w:rPr>
                <w:sz w:val="28"/>
                <w:szCs w:val="28"/>
              </w:rPr>
              <w:t>«Социальное развитие Пригородного сельского поселения на 2020-2026 годы»</w:t>
            </w:r>
          </w:p>
        </w:tc>
      </w:tr>
    </w:tbl>
    <w:p w:rsidR="00271F7C" w:rsidRPr="00797213" w:rsidRDefault="00271F7C" w:rsidP="00271F7C">
      <w:pPr>
        <w:suppressAutoHyphens/>
        <w:autoSpaceDE w:val="0"/>
        <w:autoSpaceDN w:val="0"/>
        <w:adjustRightInd w:val="0"/>
        <w:jc w:val="center"/>
        <w:rPr>
          <w:kern w:val="2"/>
          <w:sz w:val="22"/>
          <w:szCs w:val="22"/>
        </w:rPr>
      </w:pPr>
    </w:p>
    <w:p w:rsidR="00271F7C" w:rsidRPr="00797213" w:rsidRDefault="00271F7C"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155AD5" w:rsidRPr="00E21EF7" w:rsidRDefault="00271F7C" w:rsidP="00155AD5">
      <w:pPr>
        <w:autoSpaceDE w:val="0"/>
        <w:autoSpaceDN w:val="0"/>
        <w:adjustRightInd w:val="0"/>
        <w:jc w:val="center"/>
        <w:rPr>
          <w:kern w:val="2"/>
          <w:sz w:val="28"/>
          <w:szCs w:val="28"/>
        </w:rPr>
      </w:pPr>
      <w:r w:rsidRPr="00E21EF7">
        <w:rPr>
          <w:kern w:val="2"/>
          <w:sz w:val="28"/>
          <w:szCs w:val="28"/>
        </w:rPr>
        <w:t xml:space="preserve">Пригородного сельского поселения </w:t>
      </w:r>
      <w:r w:rsidR="00155AD5"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00155AD5" w:rsidRPr="00E21EF7">
        <w:rPr>
          <w:kern w:val="2"/>
          <w:sz w:val="28"/>
          <w:szCs w:val="28"/>
        </w:rPr>
        <w:t>на 20</w:t>
      </w:r>
      <w:r w:rsidR="00155AD5">
        <w:rPr>
          <w:kern w:val="2"/>
          <w:sz w:val="28"/>
          <w:szCs w:val="28"/>
        </w:rPr>
        <w:t>20</w:t>
      </w:r>
      <w:r w:rsidR="00155AD5" w:rsidRPr="00E21EF7">
        <w:rPr>
          <w:kern w:val="2"/>
          <w:sz w:val="28"/>
          <w:szCs w:val="28"/>
        </w:rPr>
        <w:t>-202</w:t>
      </w:r>
      <w:r w:rsidR="00155AD5">
        <w:rPr>
          <w:kern w:val="2"/>
          <w:sz w:val="28"/>
          <w:szCs w:val="28"/>
        </w:rPr>
        <w:t>6</w:t>
      </w:r>
      <w:r w:rsidR="00155AD5" w:rsidRPr="00E21EF7">
        <w:rPr>
          <w:kern w:val="2"/>
          <w:sz w:val="28"/>
          <w:szCs w:val="28"/>
        </w:rPr>
        <w:t xml:space="preserve"> годы»</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Pr="00797213" w:rsidRDefault="00271F7C"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Pr="00797213" w:rsidRDefault="00155AD5" w:rsidP="00946E03">
            <w:pPr>
              <w:pStyle w:val="ConsPlusCell"/>
              <w:rPr>
                <w:kern w:val="2"/>
                <w:sz w:val="22"/>
                <w:szCs w:val="22"/>
              </w:rPr>
            </w:pPr>
            <w:r w:rsidRPr="00155AD5">
              <w:rPr>
                <w:kern w:val="2"/>
                <w:sz w:val="22"/>
                <w:szCs w:val="22"/>
              </w:rPr>
              <w:t>Социальное развитие Пригородного сельского поселения на 2020-2026 годы»</w:t>
            </w: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271F7C" w:rsidRPr="00797213" w:rsidRDefault="00271F7C" w:rsidP="00271F7C">
            <w:pPr>
              <w:pStyle w:val="ConsPlusCell"/>
              <w:jc w:val="both"/>
              <w:rPr>
                <w:kern w:val="2"/>
                <w:sz w:val="22"/>
                <w:szCs w:val="22"/>
              </w:rPr>
            </w:pP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F0087D" w:rsidP="00581A70">
            <w:pPr>
              <w:pStyle w:val="ConsPlusCell"/>
              <w:jc w:val="center"/>
              <w:rPr>
                <w:kern w:val="2"/>
                <w:sz w:val="22"/>
                <w:szCs w:val="22"/>
              </w:rPr>
            </w:pPr>
            <w:r>
              <w:rPr>
                <w:kern w:val="2"/>
                <w:sz w:val="22"/>
                <w:szCs w:val="22"/>
              </w:rPr>
              <w:t>6156,4</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2</w:t>
            </w:r>
          </w:p>
        </w:tc>
        <w:tc>
          <w:tcPr>
            <w:tcW w:w="1206" w:type="dxa"/>
          </w:tcPr>
          <w:p w:rsidR="00946E03" w:rsidRPr="00797213" w:rsidRDefault="00946E03" w:rsidP="00946E03">
            <w:pPr>
              <w:pStyle w:val="ConsPlusCell"/>
              <w:rPr>
                <w:kern w:val="2"/>
                <w:sz w:val="22"/>
                <w:szCs w:val="22"/>
              </w:rPr>
            </w:pPr>
            <w:r>
              <w:rPr>
                <w:kern w:val="2"/>
                <w:sz w:val="22"/>
                <w:szCs w:val="22"/>
              </w:rPr>
              <w:t>Подпрограмма 1</w:t>
            </w:r>
          </w:p>
        </w:tc>
        <w:tc>
          <w:tcPr>
            <w:tcW w:w="2750" w:type="dxa"/>
          </w:tcPr>
          <w:p w:rsidR="00946E03" w:rsidRPr="00797213" w:rsidRDefault="004C5159" w:rsidP="00946E03">
            <w:pPr>
              <w:pStyle w:val="ConsPlusCell"/>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jc w:val="both"/>
              <w:rPr>
                <w:kern w:val="2"/>
                <w:sz w:val="22"/>
                <w:szCs w:val="22"/>
              </w:rPr>
            </w:pP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F0087D" w:rsidP="00946E03">
            <w:pPr>
              <w:pStyle w:val="ConsPlusCell"/>
              <w:jc w:val="center"/>
              <w:rPr>
                <w:kern w:val="2"/>
                <w:sz w:val="22"/>
                <w:szCs w:val="22"/>
              </w:rPr>
            </w:pPr>
            <w:r>
              <w:rPr>
                <w:kern w:val="2"/>
                <w:sz w:val="22"/>
                <w:szCs w:val="22"/>
              </w:rPr>
              <w:t>6156,4</w:t>
            </w:r>
          </w:p>
        </w:tc>
      </w:tr>
      <w:tr w:rsidR="00F0087D" w:rsidRPr="00797213" w:rsidTr="00DD390F">
        <w:trPr>
          <w:tblCellSpacing w:w="5" w:type="nil"/>
          <w:jc w:val="center"/>
        </w:trPr>
        <w:tc>
          <w:tcPr>
            <w:tcW w:w="342" w:type="dxa"/>
          </w:tcPr>
          <w:p w:rsidR="00F0087D" w:rsidRPr="00797213" w:rsidRDefault="00F0087D" w:rsidP="00F0087D">
            <w:pPr>
              <w:rPr>
                <w:sz w:val="22"/>
                <w:szCs w:val="22"/>
              </w:rPr>
            </w:pPr>
            <w:r>
              <w:rPr>
                <w:sz w:val="22"/>
                <w:szCs w:val="22"/>
              </w:rPr>
              <w:t>3</w:t>
            </w:r>
          </w:p>
        </w:tc>
        <w:tc>
          <w:tcPr>
            <w:tcW w:w="1206" w:type="dxa"/>
          </w:tcPr>
          <w:p w:rsidR="00F0087D" w:rsidRPr="00797213" w:rsidRDefault="00F0087D" w:rsidP="00F0087D">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F0087D" w:rsidRPr="00797213" w:rsidRDefault="004C5159" w:rsidP="00F0087D">
            <w:pPr>
              <w:pStyle w:val="ConsPlusCell"/>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1760" w:type="dxa"/>
          </w:tcPr>
          <w:p w:rsidR="00F0087D" w:rsidRPr="00797213" w:rsidRDefault="00F0087D" w:rsidP="00F0087D">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17773F" w:rsidRDefault="00F0087D" w:rsidP="004C5159">
            <w:pPr>
              <w:pStyle w:val="ConsPlusCell"/>
              <w:jc w:val="both"/>
              <w:rPr>
                <w:kern w:val="2"/>
                <w:sz w:val="22"/>
                <w:szCs w:val="22"/>
              </w:rPr>
            </w:pPr>
            <w:r w:rsidRPr="008A5049">
              <w:rPr>
                <w:sz w:val="22"/>
                <w:szCs w:val="22"/>
              </w:rPr>
              <w:t xml:space="preserve">Повышение эффективности и качества культурно - досуговой деятельности в Пригородном сельском поселении, сохранение национальной самобытности, развитие народного творчества, участие работников </w:t>
            </w:r>
            <w:r w:rsidRPr="008A5049">
              <w:rPr>
                <w:sz w:val="22"/>
                <w:szCs w:val="22"/>
              </w:rPr>
              <w:lastRenderedPageBreak/>
              <w:t>культуры Пригородного сельского поселения в районных и областных смотрах и конкурсах, ежегодное прохождение обучения на курсах повышения квалификации</w:t>
            </w:r>
            <w:r w:rsidR="004C5159">
              <w:rPr>
                <w:sz w:val="22"/>
                <w:szCs w:val="22"/>
              </w:rPr>
              <w:t xml:space="preserve"> работников учреждения</w:t>
            </w:r>
            <w:r w:rsidRPr="008A5049">
              <w:rPr>
                <w:sz w:val="22"/>
                <w:szCs w:val="22"/>
              </w:rPr>
              <w:t>, обеспечение эффективности расходования бюджетных средств</w:t>
            </w:r>
          </w:p>
        </w:tc>
        <w:tc>
          <w:tcPr>
            <w:tcW w:w="1779" w:type="dxa"/>
          </w:tcPr>
          <w:p w:rsidR="00F0087D" w:rsidRPr="00797213" w:rsidRDefault="00F0087D" w:rsidP="00F0087D">
            <w:pPr>
              <w:spacing w:line="228" w:lineRule="auto"/>
              <w:jc w:val="both"/>
              <w:rPr>
                <w:kern w:val="2"/>
                <w:sz w:val="22"/>
                <w:szCs w:val="22"/>
              </w:rPr>
            </w:pPr>
            <w:r>
              <w:rPr>
                <w:kern w:val="2"/>
                <w:sz w:val="22"/>
                <w:szCs w:val="22"/>
              </w:rPr>
              <w:lastRenderedPageBreak/>
              <w:t>914 0801 021 01 00590</w:t>
            </w:r>
          </w:p>
        </w:tc>
        <w:tc>
          <w:tcPr>
            <w:tcW w:w="1255" w:type="dxa"/>
            <w:shd w:val="clear" w:color="auto" w:fill="auto"/>
          </w:tcPr>
          <w:p w:rsidR="00F0087D" w:rsidRPr="00DD5229" w:rsidRDefault="00F0087D" w:rsidP="00F0087D">
            <w:pPr>
              <w:pStyle w:val="ConsPlusCell"/>
              <w:jc w:val="center"/>
              <w:rPr>
                <w:kern w:val="2"/>
                <w:sz w:val="22"/>
                <w:szCs w:val="22"/>
              </w:rPr>
            </w:pPr>
            <w:r>
              <w:rPr>
                <w:kern w:val="2"/>
                <w:sz w:val="22"/>
                <w:szCs w:val="22"/>
              </w:rPr>
              <w:t>1988,1</w:t>
            </w:r>
          </w:p>
        </w:tc>
      </w:tr>
      <w:tr w:rsidR="00F0087D" w:rsidRPr="00797213" w:rsidTr="00D27A98">
        <w:trPr>
          <w:tblCellSpacing w:w="5" w:type="nil"/>
          <w:jc w:val="center"/>
        </w:trPr>
        <w:tc>
          <w:tcPr>
            <w:tcW w:w="342" w:type="dxa"/>
          </w:tcPr>
          <w:p w:rsidR="00F0087D" w:rsidRPr="00797213" w:rsidRDefault="00F0087D" w:rsidP="00F0087D">
            <w:pPr>
              <w:rPr>
                <w:sz w:val="22"/>
                <w:szCs w:val="22"/>
              </w:rPr>
            </w:pPr>
            <w:r>
              <w:rPr>
                <w:sz w:val="22"/>
                <w:szCs w:val="22"/>
              </w:rPr>
              <w:t>4</w:t>
            </w:r>
          </w:p>
        </w:tc>
        <w:tc>
          <w:tcPr>
            <w:tcW w:w="1206" w:type="dxa"/>
          </w:tcPr>
          <w:p w:rsidR="00F0087D" w:rsidRPr="00797213" w:rsidRDefault="00F0087D" w:rsidP="00F0087D">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F0087D" w:rsidRPr="00797213" w:rsidRDefault="00F0087D" w:rsidP="00F0087D">
            <w:pPr>
              <w:pStyle w:val="ConsPlusCell"/>
              <w:rPr>
                <w:kern w:val="2"/>
                <w:sz w:val="22"/>
                <w:szCs w:val="22"/>
              </w:rPr>
            </w:pPr>
            <w:r w:rsidRPr="00420668">
              <w:rPr>
                <w:sz w:val="22"/>
                <w:szCs w:val="22"/>
              </w:rPr>
              <w:t>Развитие физической культуры и спорта в Пригородном сельском поселении</w:t>
            </w:r>
          </w:p>
        </w:tc>
        <w:tc>
          <w:tcPr>
            <w:tcW w:w="1760" w:type="dxa"/>
          </w:tcPr>
          <w:p w:rsidR="00F0087D" w:rsidRPr="00797213" w:rsidRDefault="00F0087D" w:rsidP="00F0087D">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797213" w:rsidRDefault="00F0087D" w:rsidP="00F0087D">
            <w:pPr>
              <w:pStyle w:val="ConsPlusCell"/>
              <w:rPr>
                <w:kern w:val="2"/>
                <w:sz w:val="22"/>
                <w:szCs w:val="22"/>
              </w:rPr>
            </w:pPr>
            <w:r>
              <w:rPr>
                <w:kern w:val="2"/>
                <w:sz w:val="22"/>
                <w:szCs w:val="2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тхэквондо</w:t>
            </w:r>
          </w:p>
        </w:tc>
        <w:tc>
          <w:tcPr>
            <w:tcW w:w="1779" w:type="dxa"/>
          </w:tcPr>
          <w:p w:rsidR="00F0087D" w:rsidRPr="00797213" w:rsidRDefault="00F0087D" w:rsidP="00F0087D">
            <w:pPr>
              <w:spacing w:line="228" w:lineRule="auto"/>
              <w:jc w:val="both"/>
              <w:rPr>
                <w:kern w:val="2"/>
                <w:sz w:val="22"/>
                <w:szCs w:val="22"/>
              </w:rPr>
            </w:pPr>
            <w:r>
              <w:rPr>
                <w:kern w:val="2"/>
                <w:sz w:val="22"/>
                <w:szCs w:val="22"/>
              </w:rPr>
              <w:t>914 0801 021 02 90410</w:t>
            </w:r>
          </w:p>
        </w:tc>
        <w:tc>
          <w:tcPr>
            <w:tcW w:w="1255" w:type="dxa"/>
            <w:shd w:val="clear" w:color="auto" w:fill="auto"/>
          </w:tcPr>
          <w:p w:rsidR="00F0087D" w:rsidRPr="00DD5229" w:rsidRDefault="00F0087D" w:rsidP="00F0087D">
            <w:pPr>
              <w:jc w:val="center"/>
              <w:rPr>
                <w:kern w:val="2"/>
                <w:sz w:val="22"/>
                <w:szCs w:val="22"/>
              </w:rPr>
            </w:pPr>
            <w:r>
              <w:rPr>
                <w:kern w:val="2"/>
                <w:sz w:val="22"/>
                <w:szCs w:val="22"/>
              </w:rPr>
              <w:t>361,0</w:t>
            </w:r>
          </w:p>
        </w:tc>
      </w:tr>
      <w:tr w:rsidR="00F0087D" w:rsidRPr="00797213" w:rsidTr="00271F7C">
        <w:trPr>
          <w:trHeight w:val="325"/>
          <w:tblCellSpacing w:w="5" w:type="nil"/>
          <w:jc w:val="center"/>
        </w:trPr>
        <w:tc>
          <w:tcPr>
            <w:tcW w:w="342" w:type="dxa"/>
          </w:tcPr>
          <w:p w:rsidR="00F0087D" w:rsidRPr="00797213" w:rsidRDefault="00F0087D" w:rsidP="00F0087D">
            <w:pPr>
              <w:rPr>
                <w:sz w:val="22"/>
                <w:szCs w:val="22"/>
              </w:rPr>
            </w:pPr>
            <w:r>
              <w:rPr>
                <w:sz w:val="22"/>
                <w:szCs w:val="22"/>
              </w:rPr>
              <w:t>5</w:t>
            </w:r>
          </w:p>
        </w:tc>
        <w:tc>
          <w:tcPr>
            <w:tcW w:w="1206" w:type="dxa"/>
          </w:tcPr>
          <w:p w:rsidR="00F0087D" w:rsidRPr="00797213" w:rsidRDefault="00F0087D" w:rsidP="00F0087D">
            <w:pPr>
              <w:pStyle w:val="ConsPlusCell"/>
              <w:spacing w:line="228" w:lineRule="auto"/>
              <w:jc w:val="center"/>
              <w:rPr>
                <w:kern w:val="2"/>
                <w:sz w:val="22"/>
                <w:szCs w:val="22"/>
              </w:rPr>
            </w:pPr>
            <w:r w:rsidRPr="00797213">
              <w:rPr>
                <w:kern w:val="2"/>
                <w:sz w:val="22"/>
                <w:szCs w:val="22"/>
              </w:rPr>
              <w:t xml:space="preserve">Основное мероприятие </w:t>
            </w:r>
            <w:r>
              <w:rPr>
                <w:kern w:val="2"/>
                <w:sz w:val="22"/>
                <w:szCs w:val="22"/>
              </w:rPr>
              <w:t>1.3</w:t>
            </w:r>
          </w:p>
        </w:tc>
        <w:tc>
          <w:tcPr>
            <w:tcW w:w="2750" w:type="dxa"/>
          </w:tcPr>
          <w:p w:rsidR="00F0087D" w:rsidRPr="00797213" w:rsidRDefault="00F0087D" w:rsidP="00F0087D">
            <w:pPr>
              <w:pStyle w:val="ConsPlusCell"/>
              <w:spacing w:line="228" w:lineRule="auto"/>
              <w:jc w:val="both"/>
              <w:rPr>
                <w:kern w:val="2"/>
                <w:sz w:val="22"/>
                <w:szCs w:val="22"/>
              </w:rPr>
            </w:pPr>
            <w:r w:rsidRPr="00797213">
              <w:rPr>
                <w:sz w:val="22"/>
                <w:szCs w:val="22"/>
              </w:rPr>
              <w:t>Обеспечение реализации муниципальной программы</w:t>
            </w:r>
          </w:p>
        </w:tc>
        <w:tc>
          <w:tcPr>
            <w:tcW w:w="1760" w:type="dxa"/>
          </w:tcPr>
          <w:p w:rsidR="00F0087D" w:rsidRPr="00797213" w:rsidRDefault="00F0087D" w:rsidP="00F0087D">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38456E" w:rsidRDefault="00F0087D" w:rsidP="00F0087D">
            <w:pPr>
              <w:pStyle w:val="ConsPlusCell"/>
              <w:jc w:val="both"/>
              <w:rPr>
                <w:kern w:val="2"/>
                <w:sz w:val="22"/>
                <w:szCs w:val="22"/>
              </w:rPr>
            </w:pPr>
            <w:r w:rsidRPr="0038456E">
              <w:rPr>
                <w:kern w:val="2"/>
                <w:sz w:val="22"/>
                <w:szCs w:val="22"/>
              </w:rPr>
              <w:t>Обеспечение каче</w:t>
            </w:r>
            <w:r w:rsidRPr="0038456E">
              <w:rPr>
                <w:kern w:val="2"/>
                <w:sz w:val="22"/>
                <w:szCs w:val="22"/>
              </w:rPr>
              <w:softHyphen/>
              <w:t>ственного и своевре</w:t>
            </w:r>
            <w:r w:rsidRPr="0038456E">
              <w:rPr>
                <w:kern w:val="2"/>
                <w:sz w:val="22"/>
                <w:szCs w:val="22"/>
              </w:rPr>
              <w:softHyphen/>
              <w:t>менного исполнения бюджета Пригородного сельского поселения</w:t>
            </w:r>
            <w:r>
              <w:rPr>
                <w:kern w:val="2"/>
                <w:sz w:val="22"/>
                <w:szCs w:val="22"/>
              </w:rPr>
              <w:t xml:space="preserve"> в рамках утвержденной программы, </w:t>
            </w:r>
          </w:p>
          <w:p w:rsidR="00F0087D" w:rsidRPr="00797213" w:rsidRDefault="00F0087D" w:rsidP="00F0087D">
            <w:pPr>
              <w:pStyle w:val="ConsPlusCell"/>
              <w:spacing w:line="228" w:lineRule="auto"/>
              <w:jc w:val="both"/>
              <w:rPr>
                <w:kern w:val="2"/>
                <w:sz w:val="22"/>
                <w:szCs w:val="22"/>
              </w:rPr>
            </w:pPr>
            <w:r w:rsidRPr="007300BC">
              <w:rPr>
                <w:kern w:val="2"/>
                <w:sz w:val="22"/>
                <w:szCs w:val="22"/>
              </w:rPr>
              <w:t>повышени</w:t>
            </w:r>
            <w:r>
              <w:rPr>
                <w:kern w:val="2"/>
                <w:sz w:val="22"/>
                <w:szCs w:val="22"/>
              </w:rPr>
              <w:t>е</w:t>
            </w:r>
            <w:r w:rsidRPr="007300BC">
              <w:rPr>
                <w:kern w:val="2"/>
                <w:sz w:val="22"/>
                <w:szCs w:val="22"/>
              </w:rPr>
              <w:t xml:space="preserve"> эффек</w:t>
            </w:r>
            <w:r w:rsidRPr="007300BC">
              <w:rPr>
                <w:kern w:val="2"/>
                <w:sz w:val="22"/>
                <w:szCs w:val="22"/>
              </w:rPr>
              <w:softHyphen/>
              <w:t>тивности исполне</w:t>
            </w:r>
            <w:r w:rsidRPr="007300BC">
              <w:rPr>
                <w:kern w:val="2"/>
                <w:sz w:val="22"/>
                <w:szCs w:val="22"/>
              </w:rPr>
              <w:softHyphen/>
              <w:t>ния муниципальных функций</w:t>
            </w:r>
            <w:r>
              <w:rPr>
                <w:kern w:val="2"/>
                <w:sz w:val="22"/>
                <w:szCs w:val="22"/>
              </w:rPr>
              <w:t>, повышение качества предоставления муниципальных услуг, сохранение кадрового состава учреждения культуры.</w:t>
            </w:r>
          </w:p>
        </w:tc>
        <w:tc>
          <w:tcPr>
            <w:tcW w:w="1779" w:type="dxa"/>
          </w:tcPr>
          <w:p w:rsidR="00F0087D" w:rsidRPr="00797213" w:rsidRDefault="00F0087D" w:rsidP="00F0087D">
            <w:pPr>
              <w:spacing w:line="228" w:lineRule="auto"/>
              <w:jc w:val="both"/>
              <w:rPr>
                <w:kern w:val="2"/>
                <w:sz w:val="22"/>
                <w:szCs w:val="22"/>
              </w:rPr>
            </w:pPr>
            <w:r>
              <w:rPr>
                <w:kern w:val="2"/>
                <w:sz w:val="22"/>
                <w:szCs w:val="22"/>
              </w:rPr>
              <w:t>914 0801 021 03 00590</w:t>
            </w:r>
          </w:p>
        </w:tc>
        <w:tc>
          <w:tcPr>
            <w:tcW w:w="1255" w:type="dxa"/>
          </w:tcPr>
          <w:p w:rsidR="00F0087D" w:rsidRPr="00DD5229" w:rsidRDefault="00F0087D" w:rsidP="00F0087D">
            <w:pPr>
              <w:pStyle w:val="ConsPlusCell"/>
              <w:spacing w:line="228" w:lineRule="auto"/>
              <w:jc w:val="center"/>
              <w:rPr>
                <w:kern w:val="2"/>
                <w:sz w:val="22"/>
                <w:szCs w:val="22"/>
                <w:highlight w:val="yellow"/>
              </w:rPr>
            </w:pPr>
            <w:r>
              <w:rPr>
                <w:kern w:val="2"/>
                <w:sz w:val="22"/>
                <w:szCs w:val="22"/>
              </w:rPr>
              <w:t>3807,3</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34E3EF1"/>
    <w:multiLevelType w:val="hybridMultilevel"/>
    <w:tmpl w:val="2F58B7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0"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2"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3"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4"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5"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7"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1"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4"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4"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4"/>
  </w:num>
  <w:num w:numId="4">
    <w:abstractNumId w:val="24"/>
  </w:num>
  <w:num w:numId="5">
    <w:abstractNumId w:val="20"/>
  </w:num>
  <w:num w:numId="6">
    <w:abstractNumId w:val="9"/>
  </w:num>
  <w:num w:numId="7">
    <w:abstractNumId w:val="0"/>
  </w:num>
  <w:num w:numId="8">
    <w:abstractNumId w:val="32"/>
  </w:num>
  <w:num w:numId="9">
    <w:abstractNumId w:val="34"/>
  </w:num>
  <w:num w:numId="10">
    <w:abstractNumId w:val="18"/>
  </w:num>
  <w:num w:numId="11">
    <w:abstractNumId w:val="17"/>
  </w:num>
  <w:num w:numId="12">
    <w:abstractNumId w:val="29"/>
  </w:num>
  <w:num w:numId="13">
    <w:abstractNumId w:val="23"/>
  </w:num>
  <w:num w:numId="14">
    <w:abstractNumId w:val="13"/>
  </w:num>
  <w:num w:numId="15">
    <w:abstractNumId w:val="19"/>
  </w:num>
  <w:num w:numId="16">
    <w:abstractNumId w:val="2"/>
  </w:num>
  <w:num w:numId="17">
    <w:abstractNumId w:val="16"/>
  </w:num>
  <w:num w:numId="18">
    <w:abstractNumId w:val="12"/>
  </w:num>
  <w:num w:numId="19">
    <w:abstractNumId w:val="21"/>
  </w:num>
  <w:num w:numId="20">
    <w:abstractNumId w:val="33"/>
  </w:num>
  <w:num w:numId="21">
    <w:abstractNumId w:val="3"/>
  </w:num>
  <w:num w:numId="22">
    <w:abstractNumId w:val="22"/>
  </w:num>
  <w:num w:numId="23">
    <w:abstractNumId w:val="25"/>
  </w:num>
  <w:num w:numId="24">
    <w:abstractNumId w:val="27"/>
  </w:num>
  <w:num w:numId="25">
    <w:abstractNumId w:val="30"/>
  </w:num>
  <w:num w:numId="26">
    <w:abstractNumId w:val="31"/>
  </w:num>
  <w:num w:numId="27">
    <w:abstractNumId w:val="28"/>
  </w:num>
  <w:num w:numId="28">
    <w:abstractNumId w:val="8"/>
  </w:num>
  <w:num w:numId="29">
    <w:abstractNumId w:val="1"/>
  </w:num>
  <w:num w:numId="30">
    <w:abstractNumId w:val="11"/>
  </w:num>
  <w:num w:numId="31">
    <w:abstractNumId w:val="6"/>
  </w:num>
  <w:num w:numId="32">
    <w:abstractNumId w:val="26"/>
  </w:num>
  <w:num w:numId="33">
    <w:abstractNumId w:val="10"/>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11B3C"/>
    <w:rsid w:val="00012E54"/>
    <w:rsid w:val="0001617A"/>
    <w:rsid w:val="00020AA3"/>
    <w:rsid w:val="000211DD"/>
    <w:rsid w:val="000215A4"/>
    <w:rsid w:val="0002515A"/>
    <w:rsid w:val="00027746"/>
    <w:rsid w:val="00033AE8"/>
    <w:rsid w:val="00037EFC"/>
    <w:rsid w:val="0004611D"/>
    <w:rsid w:val="00054D0C"/>
    <w:rsid w:val="00065F0F"/>
    <w:rsid w:val="00075037"/>
    <w:rsid w:val="00097AAE"/>
    <w:rsid w:val="000A598B"/>
    <w:rsid w:val="000B1101"/>
    <w:rsid w:val="000C3782"/>
    <w:rsid w:val="000C5C4A"/>
    <w:rsid w:val="000D2657"/>
    <w:rsid w:val="000D2B43"/>
    <w:rsid w:val="000D5300"/>
    <w:rsid w:val="000E49F6"/>
    <w:rsid w:val="000E56AB"/>
    <w:rsid w:val="000F12EA"/>
    <w:rsid w:val="000F3448"/>
    <w:rsid w:val="000F66DE"/>
    <w:rsid w:val="0010277B"/>
    <w:rsid w:val="001117E6"/>
    <w:rsid w:val="0011450D"/>
    <w:rsid w:val="00121D40"/>
    <w:rsid w:val="001318AF"/>
    <w:rsid w:val="00133CAE"/>
    <w:rsid w:val="001353DE"/>
    <w:rsid w:val="00144C54"/>
    <w:rsid w:val="00150E99"/>
    <w:rsid w:val="00151E62"/>
    <w:rsid w:val="00155AD5"/>
    <w:rsid w:val="00164558"/>
    <w:rsid w:val="00171157"/>
    <w:rsid w:val="00180F1F"/>
    <w:rsid w:val="00183B83"/>
    <w:rsid w:val="00194AC3"/>
    <w:rsid w:val="001A077C"/>
    <w:rsid w:val="001A6911"/>
    <w:rsid w:val="001B5A6A"/>
    <w:rsid w:val="001C28DB"/>
    <w:rsid w:val="001C710A"/>
    <w:rsid w:val="001C7A6C"/>
    <w:rsid w:val="001D0777"/>
    <w:rsid w:val="001D0AA7"/>
    <w:rsid w:val="001D1868"/>
    <w:rsid w:val="001D3699"/>
    <w:rsid w:val="001D43C4"/>
    <w:rsid w:val="001D4F2B"/>
    <w:rsid w:val="001E10F9"/>
    <w:rsid w:val="001E21F2"/>
    <w:rsid w:val="001F2692"/>
    <w:rsid w:val="00201492"/>
    <w:rsid w:val="00202C0F"/>
    <w:rsid w:val="00206E23"/>
    <w:rsid w:val="00214738"/>
    <w:rsid w:val="002158EA"/>
    <w:rsid w:val="00217B7E"/>
    <w:rsid w:val="00220D26"/>
    <w:rsid w:val="0022481B"/>
    <w:rsid w:val="0023731C"/>
    <w:rsid w:val="00241827"/>
    <w:rsid w:val="00243269"/>
    <w:rsid w:val="00243571"/>
    <w:rsid w:val="002452CA"/>
    <w:rsid w:val="00252C79"/>
    <w:rsid w:val="00252EE2"/>
    <w:rsid w:val="002533CF"/>
    <w:rsid w:val="002646CF"/>
    <w:rsid w:val="002658F7"/>
    <w:rsid w:val="00271F7C"/>
    <w:rsid w:val="002828A0"/>
    <w:rsid w:val="00286987"/>
    <w:rsid w:val="00291F94"/>
    <w:rsid w:val="00292A41"/>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075ED"/>
    <w:rsid w:val="00310B5D"/>
    <w:rsid w:val="0031470F"/>
    <w:rsid w:val="0032104B"/>
    <w:rsid w:val="0032282F"/>
    <w:rsid w:val="00323E6C"/>
    <w:rsid w:val="00326484"/>
    <w:rsid w:val="00326E3B"/>
    <w:rsid w:val="00336A8A"/>
    <w:rsid w:val="0034609A"/>
    <w:rsid w:val="0034620D"/>
    <w:rsid w:val="0034631C"/>
    <w:rsid w:val="00346E0D"/>
    <w:rsid w:val="00347645"/>
    <w:rsid w:val="003506DB"/>
    <w:rsid w:val="00353291"/>
    <w:rsid w:val="00363372"/>
    <w:rsid w:val="00364C63"/>
    <w:rsid w:val="00365F04"/>
    <w:rsid w:val="00376DD1"/>
    <w:rsid w:val="003809D1"/>
    <w:rsid w:val="00384E1E"/>
    <w:rsid w:val="0038608A"/>
    <w:rsid w:val="003866F4"/>
    <w:rsid w:val="00387C96"/>
    <w:rsid w:val="00391622"/>
    <w:rsid w:val="003A521D"/>
    <w:rsid w:val="003B4115"/>
    <w:rsid w:val="003B70FE"/>
    <w:rsid w:val="003C1B5D"/>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60D60"/>
    <w:rsid w:val="00462B06"/>
    <w:rsid w:val="004641C8"/>
    <w:rsid w:val="00465359"/>
    <w:rsid w:val="00470426"/>
    <w:rsid w:val="00473EFE"/>
    <w:rsid w:val="00476411"/>
    <w:rsid w:val="004764F5"/>
    <w:rsid w:val="004774EB"/>
    <w:rsid w:val="004778C4"/>
    <w:rsid w:val="00485CBC"/>
    <w:rsid w:val="0049131A"/>
    <w:rsid w:val="00491355"/>
    <w:rsid w:val="004922A1"/>
    <w:rsid w:val="004A15B8"/>
    <w:rsid w:val="004A2688"/>
    <w:rsid w:val="004A3F60"/>
    <w:rsid w:val="004A45D0"/>
    <w:rsid w:val="004B0E24"/>
    <w:rsid w:val="004B14F1"/>
    <w:rsid w:val="004C450A"/>
    <w:rsid w:val="004C5159"/>
    <w:rsid w:val="004D5F3F"/>
    <w:rsid w:val="004D6AA6"/>
    <w:rsid w:val="004E19EC"/>
    <w:rsid w:val="004E5992"/>
    <w:rsid w:val="004E6A01"/>
    <w:rsid w:val="004F0171"/>
    <w:rsid w:val="00504032"/>
    <w:rsid w:val="005132DD"/>
    <w:rsid w:val="005163B9"/>
    <w:rsid w:val="00521B9A"/>
    <w:rsid w:val="005334E3"/>
    <w:rsid w:val="00533974"/>
    <w:rsid w:val="005346E9"/>
    <w:rsid w:val="005354DE"/>
    <w:rsid w:val="00557F51"/>
    <w:rsid w:val="00580ECD"/>
    <w:rsid w:val="00581A70"/>
    <w:rsid w:val="005849D5"/>
    <w:rsid w:val="00585ABC"/>
    <w:rsid w:val="00594C8C"/>
    <w:rsid w:val="00597D5C"/>
    <w:rsid w:val="005A26BB"/>
    <w:rsid w:val="005C5036"/>
    <w:rsid w:val="005C5948"/>
    <w:rsid w:val="005D4DB2"/>
    <w:rsid w:val="005E037E"/>
    <w:rsid w:val="005E3E76"/>
    <w:rsid w:val="005E4DD7"/>
    <w:rsid w:val="005E50EE"/>
    <w:rsid w:val="005F2BE9"/>
    <w:rsid w:val="005F3B9A"/>
    <w:rsid w:val="00601E8B"/>
    <w:rsid w:val="00605302"/>
    <w:rsid w:val="006072ED"/>
    <w:rsid w:val="00611BDD"/>
    <w:rsid w:val="006125F5"/>
    <w:rsid w:val="006163F8"/>
    <w:rsid w:val="00621530"/>
    <w:rsid w:val="00625DB6"/>
    <w:rsid w:val="0063677B"/>
    <w:rsid w:val="006422F5"/>
    <w:rsid w:val="00653FA1"/>
    <w:rsid w:val="00660E67"/>
    <w:rsid w:val="0067207B"/>
    <w:rsid w:val="00683CEE"/>
    <w:rsid w:val="0068490B"/>
    <w:rsid w:val="00686FDC"/>
    <w:rsid w:val="00697B4F"/>
    <w:rsid w:val="006A0820"/>
    <w:rsid w:val="006A34B3"/>
    <w:rsid w:val="006A6257"/>
    <w:rsid w:val="006B1648"/>
    <w:rsid w:val="006B6EF9"/>
    <w:rsid w:val="006D24D3"/>
    <w:rsid w:val="006D43CA"/>
    <w:rsid w:val="006D4AC6"/>
    <w:rsid w:val="006D6E8A"/>
    <w:rsid w:val="006E001F"/>
    <w:rsid w:val="006E3BC4"/>
    <w:rsid w:val="006E4927"/>
    <w:rsid w:val="006F53BA"/>
    <w:rsid w:val="006F6209"/>
    <w:rsid w:val="007159D2"/>
    <w:rsid w:val="00715B25"/>
    <w:rsid w:val="007168D1"/>
    <w:rsid w:val="00723814"/>
    <w:rsid w:val="00723E52"/>
    <w:rsid w:val="00725D5B"/>
    <w:rsid w:val="007278D2"/>
    <w:rsid w:val="00727E97"/>
    <w:rsid w:val="007372EA"/>
    <w:rsid w:val="007401F2"/>
    <w:rsid w:val="00741566"/>
    <w:rsid w:val="00743B43"/>
    <w:rsid w:val="00767499"/>
    <w:rsid w:val="00767E91"/>
    <w:rsid w:val="00770ACD"/>
    <w:rsid w:val="007725B8"/>
    <w:rsid w:val="00773A84"/>
    <w:rsid w:val="00773CF6"/>
    <w:rsid w:val="00775244"/>
    <w:rsid w:val="007765A4"/>
    <w:rsid w:val="00777428"/>
    <w:rsid w:val="0078087F"/>
    <w:rsid w:val="007904D8"/>
    <w:rsid w:val="00794FDA"/>
    <w:rsid w:val="007A04FE"/>
    <w:rsid w:val="007A7CA1"/>
    <w:rsid w:val="007B6112"/>
    <w:rsid w:val="007B738D"/>
    <w:rsid w:val="007C4154"/>
    <w:rsid w:val="007D25E7"/>
    <w:rsid w:val="007D3BDD"/>
    <w:rsid w:val="007D5160"/>
    <w:rsid w:val="007D5AEB"/>
    <w:rsid w:val="007F0845"/>
    <w:rsid w:val="007F1810"/>
    <w:rsid w:val="007F4506"/>
    <w:rsid w:val="007F6380"/>
    <w:rsid w:val="008024DA"/>
    <w:rsid w:val="00806CD9"/>
    <w:rsid w:val="00817524"/>
    <w:rsid w:val="008303C7"/>
    <w:rsid w:val="0083699D"/>
    <w:rsid w:val="00842ACC"/>
    <w:rsid w:val="00842CFB"/>
    <w:rsid w:val="00846D11"/>
    <w:rsid w:val="00867E21"/>
    <w:rsid w:val="00870A0D"/>
    <w:rsid w:val="008745CB"/>
    <w:rsid w:val="00884A20"/>
    <w:rsid w:val="00885F7C"/>
    <w:rsid w:val="008A2F13"/>
    <w:rsid w:val="008A3038"/>
    <w:rsid w:val="008A3748"/>
    <w:rsid w:val="008A4ED3"/>
    <w:rsid w:val="008B64F6"/>
    <w:rsid w:val="008C4CE3"/>
    <w:rsid w:val="008C573E"/>
    <w:rsid w:val="008D2A72"/>
    <w:rsid w:val="008D4328"/>
    <w:rsid w:val="008D48DF"/>
    <w:rsid w:val="008E7163"/>
    <w:rsid w:val="008F2BAC"/>
    <w:rsid w:val="00900C16"/>
    <w:rsid w:val="0090628E"/>
    <w:rsid w:val="00906AF6"/>
    <w:rsid w:val="00910FE0"/>
    <w:rsid w:val="00911A4B"/>
    <w:rsid w:val="009151FB"/>
    <w:rsid w:val="009262EA"/>
    <w:rsid w:val="009333C4"/>
    <w:rsid w:val="00937992"/>
    <w:rsid w:val="00946E03"/>
    <w:rsid w:val="00947A5F"/>
    <w:rsid w:val="00957D3A"/>
    <w:rsid w:val="0096368F"/>
    <w:rsid w:val="0096426A"/>
    <w:rsid w:val="009673EA"/>
    <w:rsid w:val="00970D1D"/>
    <w:rsid w:val="00976E1F"/>
    <w:rsid w:val="00981903"/>
    <w:rsid w:val="009934BE"/>
    <w:rsid w:val="009A3AD0"/>
    <w:rsid w:val="009A3C73"/>
    <w:rsid w:val="009B3563"/>
    <w:rsid w:val="009B5B34"/>
    <w:rsid w:val="009C1705"/>
    <w:rsid w:val="009C4608"/>
    <w:rsid w:val="009C5579"/>
    <w:rsid w:val="009C6BA4"/>
    <w:rsid w:val="009F2330"/>
    <w:rsid w:val="009F377E"/>
    <w:rsid w:val="009F53A8"/>
    <w:rsid w:val="00A15142"/>
    <w:rsid w:val="00A156A9"/>
    <w:rsid w:val="00A156B5"/>
    <w:rsid w:val="00A25AF7"/>
    <w:rsid w:val="00A35605"/>
    <w:rsid w:val="00A4262E"/>
    <w:rsid w:val="00A52D6B"/>
    <w:rsid w:val="00A54F14"/>
    <w:rsid w:val="00A56111"/>
    <w:rsid w:val="00A60AB5"/>
    <w:rsid w:val="00A62B75"/>
    <w:rsid w:val="00A63F7E"/>
    <w:rsid w:val="00A647F3"/>
    <w:rsid w:val="00A70B47"/>
    <w:rsid w:val="00A77BEF"/>
    <w:rsid w:val="00A8685A"/>
    <w:rsid w:val="00A97DE7"/>
    <w:rsid w:val="00AA0179"/>
    <w:rsid w:val="00AA026E"/>
    <w:rsid w:val="00AB3DA0"/>
    <w:rsid w:val="00AC45BD"/>
    <w:rsid w:val="00AC4C42"/>
    <w:rsid w:val="00AD0E8C"/>
    <w:rsid w:val="00AD6A70"/>
    <w:rsid w:val="00AF091B"/>
    <w:rsid w:val="00AF541F"/>
    <w:rsid w:val="00B05821"/>
    <w:rsid w:val="00B070F2"/>
    <w:rsid w:val="00B124ED"/>
    <w:rsid w:val="00B2179D"/>
    <w:rsid w:val="00B2523E"/>
    <w:rsid w:val="00B25E4B"/>
    <w:rsid w:val="00B35229"/>
    <w:rsid w:val="00B411ED"/>
    <w:rsid w:val="00B44A87"/>
    <w:rsid w:val="00B45947"/>
    <w:rsid w:val="00B5371C"/>
    <w:rsid w:val="00B53CA2"/>
    <w:rsid w:val="00B55FF3"/>
    <w:rsid w:val="00B6032F"/>
    <w:rsid w:val="00B60F65"/>
    <w:rsid w:val="00B74878"/>
    <w:rsid w:val="00B77810"/>
    <w:rsid w:val="00B81CBB"/>
    <w:rsid w:val="00B86E94"/>
    <w:rsid w:val="00B876AC"/>
    <w:rsid w:val="00B919EC"/>
    <w:rsid w:val="00B933DB"/>
    <w:rsid w:val="00B94EAD"/>
    <w:rsid w:val="00B96AA2"/>
    <w:rsid w:val="00B9724C"/>
    <w:rsid w:val="00BA7361"/>
    <w:rsid w:val="00BB6A29"/>
    <w:rsid w:val="00BC1253"/>
    <w:rsid w:val="00BC3518"/>
    <w:rsid w:val="00BC4E4C"/>
    <w:rsid w:val="00BC58BA"/>
    <w:rsid w:val="00BD0499"/>
    <w:rsid w:val="00BD6F0B"/>
    <w:rsid w:val="00BE002A"/>
    <w:rsid w:val="00BE2728"/>
    <w:rsid w:val="00BE4474"/>
    <w:rsid w:val="00BE5316"/>
    <w:rsid w:val="00BF0C1F"/>
    <w:rsid w:val="00BF123B"/>
    <w:rsid w:val="00BF1C12"/>
    <w:rsid w:val="00BF7680"/>
    <w:rsid w:val="00C00132"/>
    <w:rsid w:val="00C057F4"/>
    <w:rsid w:val="00C0624B"/>
    <w:rsid w:val="00C128FC"/>
    <w:rsid w:val="00C1394B"/>
    <w:rsid w:val="00C225F4"/>
    <w:rsid w:val="00C2790B"/>
    <w:rsid w:val="00C3570F"/>
    <w:rsid w:val="00C474F1"/>
    <w:rsid w:val="00C51145"/>
    <w:rsid w:val="00C5759F"/>
    <w:rsid w:val="00C77C02"/>
    <w:rsid w:val="00C828ED"/>
    <w:rsid w:val="00C865A4"/>
    <w:rsid w:val="00C928BB"/>
    <w:rsid w:val="00C92C6E"/>
    <w:rsid w:val="00C93EDB"/>
    <w:rsid w:val="00CA7B4E"/>
    <w:rsid w:val="00CC0A71"/>
    <w:rsid w:val="00CC4640"/>
    <w:rsid w:val="00CD15B6"/>
    <w:rsid w:val="00CE1304"/>
    <w:rsid w:val="00CE2CAD"/>
    <w:rsid w:val="00CE4023"/>
    <w:rsid w:val="00CE44ED"/>
    <w:rsid w:val="00CE507F"/>
    <w:rsid w:val="00CE6CDD"/>
    <w:rsid w:val="00CE6D53"/>
    <w:rsid w:val="00D02870"/>
    <w:rsid w:val="00D02907"/>
    <w:rsid w:val="00D02C17"/>
    <w:rsid w:val="00D07A50"/>
    <w:rsid w:val="00D1368D"/>
    <w:rsid w:val="00D13A7A"/>
    <w:rsid w:val="00D17013"/>
    <w:rsid w:val="00D20EE1"/>
    <w:rsid w:val="00D27A98"/>
    <w:rsid w:val="00D30FC2"/>
    <w:rsid w:val="00D32501"/>
    <w:rsid w:val="00D361D6"/>
    <w:rsid w:val="00D3622C"/>
    <w:rsid w:val="00D36262"/>
    <w:rsid w:val="00D40EF3"/>
    <w:rsid w:val="00D458A8"/>
    <w:rsid w:val="00D53524"/>
    <w:rsid w:val="00D55A72"/>
    <w:rsid w:val="00D60839"/>
    <w:rsid w:val="00D71F94"/>
    <w:rsid w:val="00D723E4"/>
    <w:rsid w:val="00D73955"/>
    <w:rsid w:val="00D75F88"/>
    <w:rsid w:val="00D8283A"/>
    <w:rsid w:val="00D83F81"/>
    <w:rsid w:val="00D85A3F"/>
    <w:rsid w:val="00D8722C"/>
    <w:rsid w:val="00D87412"/>
    <w:rsid w:val="00D9637B"/>
    <w:rsid w:val="00DA7E53"/>
    <w:rsid w:val="00DB0C78"/>
    <w:rsid w:val="00DB6E36"/>
    <w:rsid w:val="00DC5DE9"/>
    <w:rsid w:val="00DD3726"/>
    <w:rsid w:val="00DD390F"/>
    <w:rsid w:val="00DD409C"/>
    <w:rsid w:val="00DD5229"/>
    <w:rsid w:val="00DF1BF1"/>
    <w:rsid w:val="00DF4F35"/>
    <w:rsid w:val="00DF531F"/>
    <w:rsid w:val="00E21EF7"/>
    <w:rsid w:val="00E24163"/>
    <w:rsid w:val="00E308B9"/>
    <w:rsid w:val="00E3175B"/>
    <w:rsid w:val="00E325B4"/>
    <w:rsid w:val="00E37895"/>
    <w:rsid w:val="00E440D6"/>
    <w:rsid w:val="00E77B23"/>
    <w:rsid w:val="00E83519"/>
    <w:rsid w:val="00E93F19"/>
    <w:rsid w:val="00E950F3"/>
    <w:rsid w:val="00E95208"/>
    <w:rsid w:val="00EA019B"/>
    <w:rsid w:val="00EA6E6E"/>
    <w:rsid w:val="00EB3894"/>
    <w:rsid w:val="00EC10B2"/>
    <w:rsid w:val="00EC3EA5"/>
    <w:rsid w:val="00EC712E"/>
    <w:rsid w:val="00ED06EA"/>
    <w:rsid w:val="00ED1E1A"/>
    <w:rsid w:val="00EE34F7"/>
    <w:rsid w:val="00EE35FB"/>
    <w:rsid w:val="00EE54FD"/>
    <w:rsid w:val="00EF4493"/>
    <w:rsid w:val="00F0087D"/>
    <w:rsid w:val="00F00F11"/>
    <w:rsid w:val="00F01637"/>
    <w:rsid w:val="00F0200B"/>
    <w:rsid w:val="00F054F7"/>
    <w:rsid w:val="00F208D6"/>
    <w:rsid w:val="00F256B4"/>
    <w:rsid w:val="00F31FDA"/>
    <w:rsid w:val="00F43EA8"/>
    <w:rsid w:val="00F53E3A"/>
    <w:rsid w:val="00F72240"/>
    <w:rsid w:val="00F7703B"/>
    <w:rsid w:val="00F77CA8"/>
    <w:rsid w:val="00F80BC6"/>
    <w:rsid w:val="00F81B4A"/>
    <w:rsid w:val="00F838C4"/>
    <w:rsid w:val="00F84398"/>
    <w:rsid w:val="00F93F0B"/>
    <w:rsid w:val="00F945B8"/>
    <w:rsid w:val="00F94ECF"/>
    <w:rsid w:val="00FA4004"/>
    <w:rsid w:val="00FA4E85"/>
    <w:rsid w:val="00FB1528"/>
    <w:rsid w:val="00FC2736"/>
    <w:rsid w:val="00FC4170"/>
    <w:rsid w:val="00FC4C81"/>
    <w:rsid w:val="00FD0D4E"/>
    <w:rsid w:val="00FD5E22"/>
    <w:rsid w:val="00FD6911"/>
    <w:rsid w:val="00FE1B6C"/>
    <w:rsid w:val="00FE2242"/>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CD96"/>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rsid w:val="002158EA"/>
    <w:rPr>
      <w:b/>
      <w:bCs/>
      <w:color w:val="26282F"/>
    </w:rPr>
  </w:style>
  <w:style w:type="character" w:customStyle="1" w:styleId="af4">
    <w:name w:val="Гипертекстовая ссылка"/>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6">
    <w:name w:val="Прижатый влево"/>
    <w:basedOn w:val="a"/>
    <w:next w:val="a"/>
    <w:rsid w:val="00B74878"/>
    <w:pPr>
      <w:widowControl w:val="0"/>
      <w:autoSpaceDE w:val="0"/>
      <w:autoSpaceDN w:val="0"/>
      <w:adjustRightInd w:val="0"/>
    </w:pPr>
    <w:rPr>
      <w:rFonts w:ascii="Arial" w:hAnsi="Arial"/>
      <w:sz w:val="24"/>
      <w:szCs w:val="24"/>
    </w:rPr>
  </w:style>
  <w:style w:type="paragraph" w:customStyle="1" w:styleId="s13">
    <w:name w:val="s_13"/>
    <w:basedOn w:val="a"/>
    <w:rsid w:val="001E21F2"/>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603B-12F9-4DEF-9896-D2402D02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10090</Words>
  <Characters>57516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20</cp:revision>
  <cp:lastPrinted>2019-10-22T06:44:00Z</cp:lastPrinted>
  <dcterms:created xsi:type="dcterms:W3CDTF">2019-10-09T13:36:00Z</dcterms:created>
  <dcterms:modified xsi:type="dcterms:W3CDTF">2019-10-22T06:45:00Z</dcterms:modified>
</cp:coreProperties>
</file>